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0C58" w14:textId="6B73A088" w:rsidR="00BA21C4" w:rsidRDefault="00453642" w:rsidP="00696AF3">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79389368"/>
      <w:r>
        <w:rPr>
          <w:sz w:val="40"/>
        </w:rPr>
        <w:t>Elenctic Theology</w:t>
      </w:r>
    </w:p>
    <w:p w14:paraId="53868786" w14:textId="42E67BCC" w:rsidR="00696AF3" w:rsidRPr="00135769" w:rsidRDefault="00BA21C4" w:rsidP="00696AF3">
      <w:pPr>
        <w:pBdr>
          <w:top w:val="double" w:sz="4" w:space="1" w:color="auto" w:shadow="1"/>
          <w:left w:val="double" w:sz="4" w:space="4" w:color="auto" w:shadow="1"/>
          <w:bottom w:val="double" w:sz="4" w:space="1" w:color="auto" w:shadow="1"/>
          <w:right w:val="double" w:sz="4" w:space="4" w:color="auto" w:shadow="1"/>
        </w:pBdr>
        <w:jc w:val="center"/>
        <w:rPr>
          <w:sz w:val="32"/>
          <w:szCs w:val="22"/>
        </w:rPr>
      </w:pPr>
      <w:r w:rsidRPr="00135769">
        <w:rPr>
          <w:sz w:val="32"/>
          <w:szCs w:val="22"/>
        </w:rPr>
        <w:t xml:space="preserve">Kevin </w:t>
      </w:r>
      <w:r w:rsidR="00696AF3" w:rsidRPr="00135769">
        <w:rPr>
          <w:sz w:val="32"/>
          <w:szCs w:val="22"/>
        </w:rPr>
        <w:t>Lewis</w:t>
      </w:r>
    </w:p>
    <w:p w14:paraId="6B0A0DAC" w14:textId="77777777" w:rsidR="00696AF3" w:rsidRPr="0045045D" w:rsidRDefault="00696AF3" w:rsidP="00696AF3">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The Work of Christ – The Atonement: Part I</w:t>
      </w:r>
    </w:p>
    <w:p w14:paraId="7BBB7232" w14:textId="77777777" w:rsidR="00BA21C4" w:rsidRDefault="00BA21C4" w:rsidP="00980998">
      <w:pPr>
        <w:pStyle w:val="Heading2"/>
        <w:tabs>
          <w:tab w:val="clear" w:pos="360"/>
        </w:tabs>
        <w:spacing w:beforeLines="60" w:before="144" w:afterLines="60" w:after="144"/>
        <w:rPr>
          <w:color w:val="000000"/>
        </w:rPr>
      </w:pPr>
      <w:bookmarkStart w:id="1" w:name="_Toc79389399"/>
      <w:bookmarkEnd w:id="0"/>
      <w:r>
        <w:rPr>
          <w:color w:val="000000"/>
        </w:rPr>
        <w:t xml:space="preserve">The Effects of Sin &amp; </w:t>
      </w:r>
    </w:p>
    <w:p w14:paraId="6118EBF6" w14:textId="77777777" w:rsidR="00980998" w:rsidRPr="00FC7FE8" w:rsidRDefault="00980998" w:rsidP="00980998">
      <w:pPr>
        <w:pStyle w:val="Heading2"/>
        <w:tabs>
          <w:tab w:val="clear" w:pos="360"/>
        </w:tabs>
        <w:spacing w:beforeLines="60" w:before="144" w:afterLines="60" w:after="144"/>
        <w:rPr>
          <w:color w:val="000000"/>
        </w:rPr>
      </w:pPr>
      <w:r w:rsidRPr="00FC7FE8">
        <w:rPr>
          <w:color w:val="000000"/>
        </w:rPr>
        <w:t>the need for christ’s work</w:t>
      </w:r>
      <w:bookmarkEnd w:id="1"/>
    </w:p>
    <w:p w14:paraId="142129B1" w14:textId="77777777" w:rsidR="00980998" w:rsidRPr="00FC7FE8" w:rsidRDefault="00980998" w:rsidP="00980998">
      <w:pPr>
        <w:pStyle w:val="Heading3"/>
        <w:tabs>
          <w:tab w:val="clear" w:pos="360"/>
        </w:tabs>
        <w:spacing w:beforeLines="60" w:before="144" w:afterLines="60" w:after="144"/>
        <w:rPr>
          <w:color w:val="000000"/>
        </w:rPr>
      </w:pPr>
      <w:bookmarkStart w:id="2" w:name="_Toc79389400"/>
      <w:r w:rsidRPr="00FC7FE8">
        <w:rPr>
          <w:color w:val="000000"/>
        </w:rPr>
        <w:t>The Effects of Sin</w:t>
      </w:r>
      <w:bookmarkEnd w:id="2"/>
    </w:p>
    <w:p w14:paraId="57491F4D" w14:textId="77777777" w:rsidR="00980998" w:rsidRDefault="00980998" w:rsidP="00980998">
      <w:pPr>
        <w:pStyle w:val="Heading4"/>
        <w:tabs>
          <w:tab w:val="clear" w:pos="360"/>
          <w:tab w:val="clear" w:pos="1080"/>
        </w:tabs>
        <w:spacing w:beforeLines="60" w:before="144" w:afterLines="60" w:after="144"/>
        <w:rPr>
          <w:b/>
          <w:i/>
          <w:color w:val="000000"/>
        </w:rPr>
      </w:pPr>
      <w:r w:rsidRPr="00630C81">
        <w:rPr>
          <w:b/>
          <w:i/>
          <w:color w:val="000000"/>
        </w:rPr>
        <w:t xml:space="preserve">Defective Status </w:t>
      </w:r>
    </w:p>
    <w:p w14:paraId="2B42A910" w14:textId="77777777" w:rsidR="00E0540F" w:rsidRDefault="00150262" w:rsidP="00E0540F">
      <w:pPr>
        <w:pStyle w:val="Heading5"/>
      </w:pPr>
      <w:r>
        <w:t>Guilt</w:t>
      </w:r>
      <w:r w:rsidR="00E0540F">
        <w:t xml:space="preserve"> (Jas. 2:10)</w:t>
      </w:r>
    </w:p>
    <w:p w14:paraId="375C875B" w14:textId="77777777" w:rsidR="00150262" w:rsidRDefault="00150262" w:rsidP="00E0540F">
      <w:pPr>
        <w:pStyle w:val="Heading5"/>
        <w:numPr>
          <w:ilvl w:val="0"/>
          <w:numId w:val="0"/>
        </w:numPr>
        <w:ind w:left="360"/>
      </w:pPr>
    </w:p>
    <w:p w14:paraId="73C17EE7" w14:textId="77777777" w:rsidR="00E0540F" w:rsidRDefault="00150262" w:rsidP="00150262">
      <w:pPr>
        <w:pStyle w:val="Heading5"/>
      </w:pPr>
      <w:r>
        <w:t>Alienat</w:t>
      </w:r>
      <w:r w:rsidR="00E0540F">
        <w:t>ion (Col. 1:21)</w:t>
      </w:r>
    </w:p>
    <w:p w14:paraId="612E63BE" w14:textId="77777777" w:rsidR="00150262" w:rsidRPr="00150262" w:rsidRDefault="00150262" w:rsidP="00E0540F">
      <w:pPr>
        <w:pStyle w:val="Heading5"/>
        <w:numPr>
          <w:ilvl w:val="0"/>
          <w:numId w:val="0"/>
        </w:numPr>
        <w:ind w:left="360"/>
      </w:pPr>
    </w:p>
    <w:p w14:paraId="4BB56BBB" w14:textId="77777777" w:rsidR="00980998" w:rsidRDefault="00980998" w:rsidP="00980998">
      <w:pPr>
        <w:pStyle w:val="Heading4"/>
        <w:tabs>
          <w:tab w:val="clear" w:pos="360"/>
          <w:tab w:val="clear" w:pos="1080"/>
        </w:tabs>
        <w:spacing w:beforeLines="60" w:before="144" w:afterLines="60" w:after="144"/>
        <w:rPr>
          <w:b/>
          <w:i/>
          <w:color w:val="000000"/>
        </w:rPr>
      </w:pPr>
      <w:r w:rsidRPr="00630C81">
        <w:rPr>
          <w:b/>
          <w:i/>
          <w:color w:val="000000"/>
        </w:rPr>
        <w:t>Defective Nature</w:t>
      </w:r>
    </w:p>
    <w:p w14:paraId="09F2BA81" w14:textId="77777777" w:rsidR="00E0540F" w:rsidRDefault="00150262" w:rsidP="00150262">
      <w:pPr>
        <w:pStyle w:val="Heading5"/>
      </w:pPr>
      <w:r>
        <w:t>Corrupt</w:t>
      </w:r>
      <w:r w:rsidR="00E0540F">
        <w:t>ion: The</w:t>
      </w:r>
      <w:r>
        <w:t xml:space="preserve"> Heart &amp; Concupiscence</w:t>
      </w:r>
      <w:r w:rsidR="00E0540F">
        <w:t xml:space="preserve"> (Jer. 17:9)</w:t>
      </w:r>
    </w:p>
    <w:p w14:paraId="3FE9AAF9" w14:textId="77777777" w:rsidR="00150262" w:rsidRPr="00150262" w:rsidRDefault="00167D08" w:rsidP="00E0540F">
      <w:pPr>
        <w:pStyle w:val="Heading5"/>
        <w:numPr>
          <w:ilvl w:val="0"/>
          <w:numId w:val="0"/>
        </w:numPr>
        <w:ind w:left="720"/>
      </w:pPr>
      <w:r>
        <w:br/>
      </w:r>
    </w:p>
    <w:p w14:paraId="0250F092" w14:textId="77777777" w:rsidR="00980998" w:rsidRPr="00FC7FE8" w:rsidRDefault="00980998" w:rsidP="00980998">
      <w:pPr>
        <w:pStyle w:val="Heading3"/>
        <w:tabs>
          <w:tab w:val="clear" w:pos="360"/>
        </w:tabs>
        <w:spacing w:beforeLines="60" w:before="144" w:afterLines="60" w:after="144"/>
        <w:rPr>
          <w:color w:val="000000"/>
        </w:rPr>
      </w:pPr>
      <w:bookmarkStart w:id="3" w:name="_Toc79389401"/>
      <w:r w:rsidRPr="00FC7FE8">
        <w:rPr>
          <w:color w:val="000000"/>
        </w:rPr>
        <w:t>The Type of Work Required</w:t>
      </w:r>
      <w:bookmarkEnd w:id="3"/>
    </w:p>
    <w:p w14:paraId="7629C9E8" w14:textId="77777777" w:rsidR="00980998" w:rsidRPr="00630C81" w:rsidRDefault="00980998" w:rsidP="00980998">
      <w:pPr>
        <w:pStyle w:val="Heading4"/>
        <w:tabs>
          <w:tab w:val="clear" w:pos="360"/>
          <w:tab w:val="clear" w:pos="1080"/>
        </w:tabs>
        <w:spacing w:beforeLines="60" w:before="144" w:afterLines="60" w:after="144"/>
        <w:rPr>
          <w:b/>
          <w:i/>
          <w:color w:val="000000"/>
        </w:rPr>
      </w:pPr>
      <w:r w:rsidRPr="00630C81">
        <w:rPr>
          <w:b/>
          <w:i/>
          <w:color w:val="000000"/>
        </w:rPr>
        <w:t>Active Obedience</w:t>
      </w:r>
      <w:r w:rsidR="00167D08">
        <w:rPr>
          <w:b/>
          <w:i/>
          <w:color w:val="000000"/>
        </w:rPr>
        <w:br/>
      </w:r>
    </w:p>
    <w:p w14:paraId="3C33C451" w14:textId="77777777" w:rsidR="00980998" w:rsidRDefault="00980998" w:rsidP="00980998">
      <w:pPr>
        <w:pStyle w:val="Heading4"/>
        <w:tabs>
          <w:tab w:val="clear" w:pos="360"/>
          <w:tab w:val="clear" w:pos="1080"/>
        </w:tabs>
        <w:spacing w:beforeLines="60" w:before="144" w:afterLines="60" w:after="144"/>
        <w:rPr>
          <w:b/>
          <w:i/>
          <w:color w:val="000000"/>
        </w:rPr>
      </w:pPr>
      <w:r w:rsidRPr="00630C81">
        <w:rPr>
          <w:b/>
          <w:i/>
          <w:color w:val="000000"/>
        </w:rPr>
        <w:t>Passive Obedience</w:t>
      </w:r>
    </w:p>
    <w:p w14:paraId="28FF2BB9" w14:textId="77777777" w:rsidR="00E0540F" w:rsidRPr="00E0540F" w:rsidRDefault="00E0540F" w:rsidP="00E0540F">
      <w:r>
        <w:br w:type="page"/>
      </w:r>
    </w:p>
    <w:p w14:paraId="603D18F2" w14:textId="77777777" w:rsidR="00980998" w:rsidRPr="00FC7FE8" w:rsidRDefault="00980998" w:rsidP="00980998">
      <w:pPr>
        <w:pStyle w:val="Heading2"/>
        <w:tabs>
          <w:tab w:val="clear" w:pos="360"/>
        </w:tabs>
        <w:spacing w:beforeLines="60" w:before="144" w:afterLines="60" w:after="144"/>
        <w:rPr>
          <w:color w:val="000000"/>
        </w:rPr>
      </w:pPr>
      <w:bookmarkStart w:id="4" w:name="_Toc79389402"/>
      <w:r w:rsidRPr="00FC7FE8">
        <w:rPr>
          <w:color w:val="000000"/>
        </w:rPr>
        <w:t xml:space="preserve">the stages &amp; states </w:t>
      </w:r>
      <w:r w:rsidR="00D86584">
        <w:rPr>
          <w:color w:val="000000"/>
        </w:rPr>
        <w:br/>
      </w:r>
      <w:r w:rsidRPr="00FC7FE8">
        <w:rPr>
          <w:color w:val="000000"/>
        </w:rPr>
        <w:t>of christ’s work</w:t>
      </w:r>
      <w:bookmarkEnd w:id="4"/>
    </w:p>
    <w:p w14:paraId="22F2D35C" w14:textId="77777777" w:rsidR="00BA21C4" w:rsidRDefault="00980998" w:rsidP="00BA21C4">
      <w:pPr>
        <w:pStyle w:val="Heading3"/>
      </w:pPr>
      <w:bookmarkStart w:id="5" w:name="_Toc79389403"/>
      <w:r w:rsidRPr="00FC7FE8">
        <w:t>Preexistence</w:t>
      </w:r>
      <w:bookmarkEnd w:id="5"/>
      <w:r>
        <w:br/>
      </w:r>
      <w:bookmarkStart w:id="6" w:name="_Toc79389404"/>
    </w:p>
    <w:p w14:paraId="58A322EC" w14:textId="77777777" w:rsidR="00980998" w:rsidRPr="00FC7FE8" w:rsidRDefault="00980998" w:rsidP="00BA21C4">
      <w:pPr>
        <w:pStyle w:val="Heading3"/>
      </w:pPr>
      <w:r w:rsidRPr="00FC7FE8">
        <w:t>State of Humiliation</w:t>
      </w:r>
      <w:bookmarkEnd w:id="6"/>
    </w:p>
    <w:p w14:paraId="057FA1E9"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Incarnation</w:t>
      </w:r>
    </w:p>
    <w:p w14:paraId="0C7329E2" w14:textId="77777777" w:rsidR="00E0540F" w:rsidRPr="00E0540F" w:rsidRDefault="00E0540F" w:rsidP="00E0540F"/>
    <w:p w14:paraId="391A8C75"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Active Obedience</w:t>
      </w:r>
    </w:p>
    <w:p w14:paraId="4A8B37AD" w14:textId="77777777" w:rsidR="00E0540F" w:rsidRPr="00E0540F" w:rsidRDefault="00E0540F" w:rsidP="00E0540F"/>
    <w:p w14:paraId="59E3B326"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Passive Obedience</w:t>
      </w:r>
    </w:p>
    <w:p w14:paraId="0F5CA7B4" w14:textId="77777777" w:rsidR="00E0540F" w:rsidRPr="00E0540F" w:rsidRDefault="00E0540F" w:rsidP="00E0540F"/>
    <w:p w14:paraId="709A5145"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 xml:space="preserve">Passion </w:t>
      </w:r>
    </w:p>
    <w:p w14:paraId="6B2CBCB3" w14:textId="77777777" w:rsidR="00E0540F" w:rsidRPr="00E0540F" w:rsidRDefault="00E0540F" w:rsidP="00E0540F"/>
    <w:p w14:paraId="2E5009F4"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Death</w:t>
      </w:r>
    </w:p>
    <w:p w14:paraId="4F9A90E9" w14:textId="77777777" w:rsidR="00E0540F" w:rsidRPr="00E0540F" w:rsidRDefault="00E0540F" w:rsidP="00E0540F"/>
    <w:p w14:paraId="77B6081E" w14:textId="77777777" w:rsidR="00E0540F" w:rsidRDefault="00980998" w:rsidP="00E0540F">
      <w:pPr>
        <w:pStyle w:val="Heading4"/>
        <w:tabs>
          <w:tab w:val="clear" w:pos="360"/>
          <w:tab w:val="clear" w:pos="1080"/>
        </w:tabs>
        <w:spacing w:before="0" w:afterLines="20" w:after="48"/>
        <w:rPr>
          <w:b/>
          <w:i/>
          <w:color w:val="000000"/>
        </w:rPr>
      </w:pPr>
      <w:r w:rsidRPr="00630C81">
        <w:rPr>
          <w:b/>
          <w:i/>
          <w:color w:val="000000"/>
        </w:rPr>
        <w:t>Descent into Hades</w:t>
      </w:r>
    </w:p>
    <w:p w14:paraId="1D62600F" w14:textId="77777777" w:rsidR="00E0540F" w:rsidRPr="00E0540F" w:rsidRDefault="00E0540F" w:rsidP="00E0540F"/>
    <w:p w14:paraId="620BEE59" w14:textId="77777777" w:rsidR="00E0540F" w:rsidRPr="00E0540F" w:rsidRDefault="00E0540F" w:rsidP="00E0540F"/>
    <w:p w14:paraId="7EC3B06F" w14:textId="77777777" w:rsidR="00980998" w:rsidRPr="00FC7FE8" w:rsidRDefault="00980998" w:rsidP="0006560A">
      <w:pPr>
        <w:pStyle w:val="Heading3"/>
        <w:tabs>
          <w:tab w:val="clear" w:pos="360"/>
        </w:tabs>
        <w:spacing w:before="0" w:afterLines="20" w:after="48"/>
        <w:rPr>
          <w:color w:val="000000"/>
        </w:rPr>
      </w:pPr>
      <w:bookmarkStart w:id="7" w:name="_Toc79389405"/>
      <w:r w:rsidRPr="00FC7FE8">
        <w:rPr>
          <w:color w:val="000000"/>
        </w:rPr>
        <w:t xml:space="preserve">State of </w:t>
      </w:r>
      <w:smartTag w:uri="urn:schemas-microsoft-com:office:smarttags" w:element="State">
        <w:smartTag w:uri="urn:schemas-microsoft-com:office:smarttags" w:element="place">
          <w:r w:rsidRPr="00FC7FE8">
            <w:rPr>
              <w:color w:val="000000"/>
            </w:rPr>
            <w:t>Exaltation</w:t>
          </w:r>
        </w:smartTag>
      </w:smartTag>
      <w:bookmarkEnd w:id="7"/>
    </w:p>
    <w:p w14:paraId="345485F1"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Resurrection</w:t>
      </w:r>
    </w:p>
    <w:p w14:paraId="29A32C85" w14:textId="77777777" w:rsidR="00E0540F" w:rsidRPr="00E0540F" w:rsidRDefault="00E0540F" w:rsidP="00E0540F"/>
    <w:p w14:paraId="73EFA61B"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Ascension</w:t>
      </w:r>
    </w:p>
    <w:p w14:paraId="4BC45810" w14:textId="77777777" w:rsidR="00E0540F" w:rsidRPr="00E0540F" w:rsidRDefault="00E0540F" w:rsidP="00E0540F"/>
    <w:p w14:paraId="46733A33"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Session</w:t>
      </w:r>
    </w:p>
    <w:p w14:paraId="4D8C8EF1" w14:textId="77777777" w:rsidR="00E0540F" w:rsidRPr="00E0540F" w:rsidRDefault="00E0540F" w:rsidP="00E0540F"/>
    <w:p w14:paraId="24549A48"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Second Advent</w:t>
      </w:r>
    </w:p>
    <w:p w14:paraId="5CAF70C1" w14:textId="77777777" w:rsidR="00E0540F" w:rsidRPr="00E0540F" w:rsidRDefault="00E0540F" w:rsidP="00E0540F"/>
    <w:p w14:paraId="51858995"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The Mediatorial Work</w:t>
      </w:r>
    </w:p>
    <w:p w14:paraId="0AFC016F" w14:textId="77777777" w:rsidR="00E0540F" w:rsidRPr="00E0540F" w:rsidRDefault="00E0540F" w:rsidP="00E0540F"/>
    <w:p w14:paraId="00CFACCF" w14:textId="77777777" w:rsidR="00980998" w:rsidRDefault="00980998" w:rsidP="0006560A">
      <w:pPr>
        <w:pStyle w:val="Heading4"/>
        <w:tabs>
          <w:tab w:val="clear" w:pos="360"/>
          <w:tab w:val="clear" w:pos="1080"/>
        </w:tabs>
        <w:spacing w:before="0" w:afterLines="20" w:after="48"/>
        <w:rPr>
          <w:b/>
          <w:i/>
          <w:color w:val="000000"/>
        </w:rPr>
      </w:pPr>
      <w:r w:rsidRPr="00630C81">
        <w:rPr>
          <w:b/>
          <w:i/>
          <w:color w:val="000000"/>
        </w:rPr>
        <w:t>Apocalypse</w:t>
      </w:r>
    </w:p>
    <w:p w14:paraId="3A253E7E" w14:textId="77777777" w:rsidR="00E0540F" w:rsidRPr="00E0540F" w:rsidRDefault="00E0540F" w:rsidP="00E0540F">
      <w:r>
        <w:br w:type="page"/>
      </w:r>
    </w:p>
    <w:p w14:paraId="41DB3194" w14:textId="77777777" w:rsidR="00980998" w:rsidRPr="00FC7FE8" w:rsidRDefault="00980998" w:rsidP="00980998">
      <w:pPr>
        <w:pStyle w:val="Heading2"/>
        <w:tabs>
          <w:tab w:val="clear" w:pos="360"/>
        </w:tabs>
        <w:spacing w:beforeLines="60" w:before="144" w:afterLines="60" w:after="144"/>
        <w:rPr>
          <w:color w:val="000000"/>
        </w:rPr>
      </w:pPr>
      <w:bookmarkStart w:id="8" w:name="_Toc79389406"/>
      <w:r w:rsidRPr="00FC7FE8">
        <w:rPr>
          <w:color w:val="000000"/>
        </w:rPr>
        <w:t xml:space="preserve">Salvation Accomplished: </w:t>
      </w:r>
      <w:r w:rsidRPr="00FC7FE8">
        <w:rPr>
          <w:color w:val="000000"/>
        </w:rPr>
        <w:br/>
        <w:t>The Death of Christ</w:t>
      </w:r>
      <w:bookmarkEnd w:id="8"/>
    </w:p>
    <w:p w14:paraId="1109DCDA" w14:textId="77777777" w:rsidR="00980998" w:rsidRPr="00FC7FE8" w:rsidRDefault="00980998" w:rsidP="00980998">
      <w:pPr>
        <w:pStyle w:val="Heading3"/>
        <w:tabs>
          <w:tab w:val="clear" w:pos="360"/>
        </w:tabs>
        <w:spacing w:beforeLines="60" w:before="144" w:afterLines="60" w:after="144"/>
        <w:rPr>
          <w:color w:val="000000"/>
        </w:rPr>
      </w:pPr>
      <w:bookmarkStart w:id="9" w:name="_Toc79389407"/>
      <w:r w:rsidRPr="00FC7FE8">
        <w:rPr>
          <w:color w:val="000000"/>
        </w:rPr>
        <w:t>The Eternal Plan of Redemption</w:t>
      </w:r>
      <w:bookmarkEnd w:id="9"/>
    </w:p>
    <w:p w14:paraId="426A41C1" w14:textId="77777777" w:rsidR="00980998" w:rsidRPr="00FC7FE8" w:rsidRDefault="00980998" w:rsidP="00980998">
      <w:pPr>
        <w:pStyle w:val="Heading4"/>
        <w:tabs>
          <w:tab w:val="clear" w:pos="360"/>
          <w:tab w:val="clear" w:pos="1080"/>
        </w:tabs>
        <w:spacing w:beforeLines="60" w:before="144" w:afterLines="60" w:after="144"/>
        <w:rPr>
          <w:color w:val="000000"/>
        </w:rPr>
      </w:pPr>
      <w:r w:rsidRPr="00FC7FE8">
        <w:rPr>
          <w:color w:val="000000"/>
        </w:rPr>
        <w:t xml:space="preserve">The eternal plan of redemption is expressed by the biblical phrase: “the blood of an </w:t>
      </w:r>
      <w:r w:rsidRPr="00FC7FE8">
        <w:rPr>
          <w:i/>
          <w:color w:val="000000"/>
        </w:rPr>
        <w:t>eternal</w:t>
      </w:r>
      <w:r w:rsidRPr="00FC7FE8">
        <w:rPr>
          <w:color w:val="000000"/>
        </w:rPr>
        <w:t xml:space="preserve"> covenant” (Heb. 13:20). </w:t>
      </w:r>
      <w:r w:rsidR="00E62F90">
        <w:rPr>
          <w:color w:val="000000"/>
        </w:rPr>
        <w:br/>
      </w:r>
    </w:p>
    <w:p w14:paraId="0169698D" w14:textId="77777777" w:rsidR="00980998" w:rsidRPr="00FC7FE8" w:rsidRDefault="00980998" w:rsidP="00980998">
      <w:pPr>
        <w:pStyle w:val="Heading4"/>
        <w:tabs>
          <w:tab w:val="clear" w:pos="360"/>
          <w:tab w:val="clear" w:pos="1080"/>
        </w:tabs>
        <w:spacing w:beforeLines="60" w:before="144" w:afterLines="60" w:after="144"/>
        <w:rPr>
          <w:color w:val="000000"/>
        </w:rPr>
      </w:pPr>
      <w:r w:rsidRPr="00FC7FE8">
        <w:rPr>
          <w:color w:val="000000"/>
        </w:rPr>
        <w:t xml:space="preserve">It is demonstrated by God’s </w:t>
      </w:r>
      <w:r w:rsidRPr="00FC7FE8">
        <w:rPr>
          <w:i/>
          <w:color w:val="000000"/>
        </w:rPr>
        <w:t>eternal</w:t>
      </w:r>
      <w:r w:rsidRPr="00FC7FE8">
        <w:rPr>
          <w:color w:val="000000"/>
        </w:rPr>
        <w:t xml:space="preserve"> decree to provide salvation for man.</w:t>
      </w:r>
    </w:p>
    <w:p w14:paraId="4402F0EF" w14:textId="77777777" w:rsidR="00980998" w:rsidRPr="00E0540F" w:rsidRDefault="00980998" w:rsidP="00980998">
      <w:pPr>
        <w:pStyle w:val="Heading5"/>
        <w:tabs>
          <w:tab w:val="clear" w:pos="360"/>
          <w:tab w:val="clear" w:pos="720"/>
        </w:tabs>
        <w:spacing w:beforeLines="60" w:before="144" w:afterLines="60" w:after="144"/>
        <w:rPr>
          <w:color w:val="000000"/>
        </w:rPr>
      </w:pPr>
      <w:r w:rsidRPr="00FC7FE8">
        <w:rPr>
          <w:b/>
          <w:i/>
          <w:color w:val="000000"/>
        </w:rPr>
        <w:t>II Tim. 1:9</w:t>
      </w:r>
      <w:proofErr w:type="gramStart"/>
      <w:r w:rsidR="00E0540F" w:rsidRPr="00E0540F">
        <w:rPr>
          <w:rStyle w:val="Instructorcomments"/>
          <w:rFonts w:ascii="Times New Roman" w:hAnsi="Times New Roman"/>
          <w:color w:val="000000"/>
        </w:rPr>
        <w:t>—</w:t>
      </w:r>
      <w:r w:rsidR="00E0540F" w:rsidRPr="00E0540F">
        <w:rPr>
          <w:color w:val="000000"/>
          <w:shd w:val="clear" w:color="auto" w:fill="FFFFFF"/>
        </w:rPr>
        <w:t>“</w:t>
      </w:r>
      <w:proofErr w:type="gramEnd"/>
      <w:r w:rsidR="00E0540F" w:rsidRPr="00E0540F">
        <w:rPr>
          <w:color w:val="000000"/>
          <w:shd w:val="clear" w:color="auto" w:fill="FFFFFF"/>
        </w:rPr>
        <w:t xml:space="preserve">…who has saved us and called us with a holy calling, not according to our works, but according to His own purpose and grace which was granted us in Christ Jesus </w:t>
      </w:r>
      <w:r w:rsidR="00E0540F" w:rsidRPr="00E62F90">
        <w:rPr>
          <w:i/>
          <w:color w:val="000000"/>
          <w:shd w:val="clear" w:color="auto" w:fill="FFFFFF"/>
        </w:rPr>
        <w:t>from all eternity</w:t>
      </w:r>
      <w:r w:rsidR="00E0540F" w:rsidRPr="00E0540F">
        <w:rPr>
          <w:color w:val="000000"/>
          <w:shd w:val="clear" w:color="auto" w:fill="FFFFFF"/>
        </w:rPr>
        <w:t>,</w:t>
      </w:r>
      <w:r w:rsidR="00E62F90">
        <w:rPr>
          <w:color w:val="000000"/>
          <w:shd w:val="clear" w:color="auto" w:fill="FFFFFF"/>
        </w:rPr>
        <w:t>”</w:t>
      </w:r>
    </w:p>
    <w:p w14:paraId="3FE1C8D5"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Acts 2:23</w:t>
      </w:r>
      <w:r w:rsidRPr="00FC7FE8">
        <w:rPr>
          <w:color w:val="000000"/>
        </w:rPr>
        <w:t xml:space="preserve">—Jesus was crucified by the </w:t>
      </w:r>
      <w:r w:rsidRPr="00FC7FE8">
        <w:rPr>
          <w:i/>
          <w:color w:val="000000"/>
        </w:rPr>
        <w:t>predetermined</w:t>
      </w:r>
      <w:r w:rsidRPr="00FC7FE8">
        <w:rPr>
          <w:color w:val="000000"/>
        </w:rPr>
        <w:t xml:space="preserve"> and </w:t>
      </w:r>
      <w:r w:rsidRPr="00FC7FE8">
        <w:rPr>
          <w:i/>
          <w:color w:val="000000"/>
        </w:rPr>
        <w:t>foreordained</w:t>
      </w:r>
      <w:r w:rsidRPr="00FC7FE8">
        <w:rPr>
          <w:color w:val="000000"/>
        </w:rPr>
        <w:t xml:space="preserve"> plan of God.</w:t>
      </w:r>
      <w:r w:rsidRPr="00FC7FE8">
        <w:rPr>
          <w:rStyle w:val="Instructorcomments"/>
          <w:rFonts w:ascii="Arial" w:hAnsi="Arial" w:cs="Arial"/>
          <w:color w:val="000000"/>
        </w:rPr>
        <w:t xml:space="preserve"> </w:t>
      </w:r>
    </w:p>
    <w:p w14:paraId="53E267AC"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Rev. 13:8</w:t>
      </w:r>
    </w:p>
    <w:p w14:paraId="2FB01896"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This verse can be translated to mean either that the Lamb was slain from foundation of the world or that our names were written in book of life from foundation of the world.</w:t>
      </w:r>
    </w:p>
    <w:p w14:paraId="11AC09F0"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Either way the result comes out the same: the plan of salvation was not an afterthought; God was not caught off guard.</w:t>
      </w:r>
    </w:p>
    <w:p w14:paraId="1005EEB1"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I Pet. 1:19-20</w:t>
      </w:r>
      <w:r w:rsidRPr="00FC7FE8">
        <w:rPr>
          <w:color w:val="000000"/>
        </w:rPr>
        <w:t>—The Lamb was foreknown before the foundation of the world.</w:t>
      </w:r>
      <w:r w:rsidRPr="00FC7FE8">
        <w:rPr>
          <w:rStyle w:val="Instructorcomments"/>
          <w:rFonts w:ascii="Arial" w:hAnsi="Arial" w:cs="Arial"/>
          <w:color w:val="000000"/>
        </w:rPr>
        <w:t xml:space="preserve"> </w:t>
      </w:r>
    </w:p>
    <w:p w14:paraId="4EA2C01C"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Tit. 1:2</w:t>
      </w:r>
      <w:r w:rsidRPr="00FC7FE8">
        <w:rPr>
          <w:color w:val="000000"/>
        </w:rPr>
        <w:t>—God promised eternal salvation before time eternal.</w:t>
      </w:r>
      <w:r w:rsidR="00E62F90">
        <w:rPr>
          <w:color w:val="000000"/>
        </w:rPr>
        <w:br/>
      </w:r>
    </w:p>
    <w:p w14:paraId="54B0DAC5" w14:textId="77777777" w:rsidR="00980998" w:rsidRPr="00FC7FE8" w:rsidRDefault="00980998" w:rsidP="00980998">
      <w:pPr>
        <w:pStyle w:val="Heading4"/>
        <w:tabs>
          <w:tab w:val="clear" w:pos="360"/>
          <w:tab w:val="clear" w:pos="1080"/>
        </w:tabs>
        <w:spacing w:beforeLines="60" w:before="144" w:afterLines="60" w:after="144"/>
        <w:rPr>
          <w:color w:val="000000"/>
        </w:rPr>
      </w:pPr>
      <w:r w:rsidRPr="00D3116C">
        <w:rPr>
          <w:b/>
          <w:i/>
          <w:color w:val="000000"/>
        </w:rPr>
        <w:t>Economic Trinitarianism &amp; Salvation</w:t>
      </w:r>
      <w:r w:rsidRPr="00D3116C">
        <w:rPr>
          <w:i/>
          <w:color w:val="000000"/>
        </w:rPr>
        <w:br/>
      </w:r>
      <w:r w:rsidRPr="00FC7FE8">
        <w:rPr>
          <w:color w:val="000000"/>
        </w:rPr>
        <w:t>The plan of salvation involved the agreement of the Persons of the Trinity to assume particular administrative roles or functions in saving man</w:t>
      </w:r>
      <w:r w:rsidR="00E0540F">
        <w:rPr>
          <w:color w:val="000000"/>
        </w:rPr>
        <w:t>kind</w:t>
      </w:r>
      <w:r w:rsidRPr="00FC7FE8">
        <w:rPr>
          <w:color w:val="000000"/>
        </w:rPr>
        <w:t>.</w:t>
      </w:r>
    </w:p>
    <w:p w14:paraId="1FC5A749" w14:textId="77777777" w:rsidR="00980998" w:rsidRPr="00FC7FE8" w:rsidRDefault="00980998" w:rsidP="00980998">
      <w:pPr>
        <w:pStyle w:val="Heading5"/>
        <w:tabs>
          <w:tab w:val="clear" w:pos="360"/>
          <w:tab w:val="clear" w:pos="720"/>
        </w:tabs>
        <w:spacing w:beforeLines="60" w:before="144" w:afterLines="60" w:after="144"/>
        <w:rPr>
          <w:b/>
          <w:color w:val="000000"/>
        </w:rPr>
      </w:pPr>
      <w:r w:rsidRPr="00FC7FE8">
        <w:rPr>
          <w:b/>
          <w:color w:val="000000"/>
        </w:rPr>
        <w:t xml:space="preserve">The Father </w:t>
      </w:r>
      <w:r w:rsidRPr="00FC7FE8">
        <w:rPr>
          <w:b/>
          <w:i/>
          <w:color w:val="000000"/>
        </w:rPr>
        <w:t>Originated</w:t>
      </w:r>
      <w:r w:rsidRPr="00FC7FE8">
        <w:rPr>
          <w:b/>
          <w:color w:val="000000"/>
        </w:rPr>
        <w:t xml:space="preserve"> the Plan of Salvation.</w:t>
      </w:r>
    </w:p>
    <w:p w14:paraId="7CAF6EB0"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Eph. 1:3-6</w:t>
      </w:r>
    </w:p>
    <w:p w14:paraId="7136479A" w14:textId="77777777" w:rsidR="00980998" w:rsidRPr="00FC7FE8" w:rsidRDefault="00980998" w:rsidP="00980998">
      <w:pPr>
        <w:pStyle w:val="Heading6"/>
        <w:tabs>
          <w:tab w:val="clear" w:pos="360"/>
        </w:tabs>
        <w:spacing w:beforeLines="60" w:before="144" w:afterLines="60" w:after="144"/>
        <w:rPr>
          <w:b/>
          <w:i/>
          <w:color w:val="000000"/>
        </w:rPr>
      </w:pPr>
      <w:r w:rsidRPr="00FC7FE8">
        <w:rPr>
          <w:b/>
          <w:i/>
          <w:color w:val="000000"/>
        </w:rPr>
        <w:t>1 Pet. 1:19-20</w:t>
      </w:r>
      <w:r w:rsidR="00E62F90">
        <w:rPr>
          <w:b/>
          <w:i/>
          <w:color w:val="000000"/>
        </w:rPr>
        <w:br/>
      </w:r>
    </w:p>
    <w:p w14:paraId="4A65CDEA" w14:textId="77777777" w:rsidR="00980998" w:rsidRPr="00FC7FE8" w:rsidRDefault="00980998" w:rsidP="00980998">
      <w:pPr>
        <w:pStyle w:val="Heading5"/>
        <w:tabs>
          <w:tab w:val="clear" w:pos="360"/>
          <w:tab w:val="clear" w:pos="720"/>
        </w:tabs>
        <w:spacing w:beforeLines="60" w:before="144" w:afterLines="60" w:after="144"/>
        <w:rPr>
          <w:b/>
          <w:color w:val="000000"/>
        </w:rPr>
      </w:pPr>
      <w:r w:rsidRPr="00FC7FE8">
        <w:rPr>
          <w:b/>
          <w:color w:val="000000"/>
        </w:rPr>
        <w:t xml:space="preserve">The Son </w:t>
      </w:r>
      <w:r w:rsidRPr="00FC7FE8">
        <w:rPr>
          <w:b/>
          <w:i/>
          <w:color w:val="000000"/>
        </w:rPr>
        <w:t>Provided</w:t>
      </w:r>
      <w:r w:rsidRPr="00FC7FE8">
        <w:rPr>
          <w:b/>
          <w:color w:val="000000"/>
        </w:rPr>
        <w:t xml:space="preserve"> Salvation through His Substitutionary Death.</w:t>
      </w:r>
    </w:p>
    <w:p w14:paraId="3E99644C"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2 Cor. 5:21</w:t>
      </w:r>
      <w:r w:rsidRPr="00FC7FE8">
        <w:rPr>
          <w:color w:val="000000"/>
        </w:rPr>
        <w:t>—He made him who knew no sin to be sin on our behalf, that we might become the righteousness of God in him.</w:t>
      </w:r>
    </w:p>
    <w:p w14:paraId="1DA98CBB"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Eph. 1:7-12</w:t>
      </w:r>
      <w:r w:rsidRPr="00FC7FE8">
        <w:rPr>
          <w:color w:val="000000"/>
        </w:rPr>
        <w:t>—In Christ we have redemption.</w:t>
      </w:r>
    </w:p>
    <w:p w14:paraId="0C88A29A"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Heb. 7:22</w:t>
      </w:r>
      <w:r w:rsidRPr="00FC7FE8">
        <w:rPr>
          <w:color w:val="000000"/>
        </w:rPr>
        <w:t xml:space="preserve">; </w:t>
      </w:r>
      <w:r w:rsidRPr="00FC7FE8">
        <w:rPr>
          <w:b/>
          <w:i/>
          <w:color w:val="000000"/>
        </w:rPr>
        <w:t>10:5-10</w:t>
      </w:r>
    </w:p>
    <w:p w14:paraId="70D2980D" w14:textId="77777777" w:rsidR="00980998" w:rsidRPr="00E0540F" w:rsidRDefault="00980998" w:rsidP="00980998">
      <w:pPr>
        <w:pStyle w:val="Heading6"/>
        <w:tabs>
          <w:tab w:val="clear" w:pos="360"/>
        </w:tabs>
        <w:spacing w:beforeLines="60" w:before="144" w:afterLines="60" w:after="144"/>
        <w:rPr>
          <w:i/>
          <w:color w:val="000000"/>
        </w:rPr>
      </w:pPr>
      <w:r w:rsidRPr="00FC7FE8">
        <w:rPr>
          <w:b/>
          <w:i/>
          <w:color w:val="000000"/>
        </w:rPr>
        <w:t>1 Pet. 2:24; 3:18</w:t>
      </w:r>
    </w:p>
    <w:p w14:paraId="5A202E12" w14:textId="77777777" w:rsidR="00D86584" w:rsidRDefault="00980998" w:rsidP="00D86584">
      <w:pPr>
        <w:pStyle w:val="Heading6"/>
        <w:tabs>
          <w:tab w:val="clear" w:pos="360"/>
        </w:tabs>
        <w:spacing w:beforeLines="60" w:before="144" w:afterLines="60" w:after="144"/>
        <w:rPr>
          <w:b/>
          <w:i/>
          <w:color w:val="000000"/>
        </w:rPr>
      </w:pPr>
      <w:r w:rsidRPr="00E0540F">
        <w:rPr>
          <w:b/>
          <w:i/>
        </w:rPr>
        <w:t>Rev. 1:5</w:t>
      </w:r>
      <w:r w:rsidR="00E62F90">
        <w:rPr>
          <w:b/>
          <w:i/>
        </w:rPr>
        <w:br/>
      </w:r>
    </w:p>
    <w:p w14:paraId="1F94526A" w14:textId="77777777" w:rsidR="00E62F90" w:rsidRDefault="00E62F90" w:rsidP="00E62F90"/>
    <w:p w14:paraId="182A793D" w14:textId="77777777" w:rsidR="00E62F90" w:rsidRPr="00E62F90" w:rsidRDefault="00E62F90" w:rsidP="00E62F90"/>
    <w:p w14:paraId="3079CCA3" w14:textId="77777777" w:rsidR="00980998" w:rsidRPr="00FC7FE8" w:rsidRDefault="00980998" w:rsidP="00980998">
      <w:pPr>
        <w:pStyle w:val="Heading5"/>
        <w:tabs>
          <w:tab w:val="clear" w:pos="360"/>
          <w:tab w:val="clear" w:pos="720"/>
        </w:tabs>
        <w:spacing w:beforeLines="60" w:before="144" w:afterLines="60" w:after="144"/>
        <w:rPr>
          <w:b/>
          <w:color w:val="000000"/>
        </w:rPr>
      </w:pPr>
      <w:r w:rsidRPr="00FC7FE8">
        <w:rPr>
          <w:b/>
          <w:color w:val="000000"/>
        </w:rPr>
        <w:t xml:space="preserve">The Holy Spirit </w:t>
      </w:r>
      <w:r w:rsidRPr="00FC7FE8">
        <w:rPr>
          <w:b/>
          <w:i/>
          <w:color w:val="000000"/>
        </w:rPr>
        <w:t>Applies</w:t>
      </w:r>
      <w:r w:rsidRPr="00FC7FE8">
        <w:rPr>
          <w:b/>
          <w:color w:val="000000"/>
        </w:rPr>
        <w:t xml:space="preserve"> Salvation to the Life of the Believer.</w:t>
      </w:r>
    </w:p>
    <w:p w14:paraId="4BAC5AE3"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Jn. 3:5</w:t>
      </w:r>
      <w:r w:rsidRPr="00FC7FE8">
        <w:rPr>
          <w:color w:val="000000"/>
        </w:rPr>
        <w:t xml:space="preserve">—Christians are “born of the </w:t>
      </w:r>
      <w:proofErr w:type="gramStart"/>
      <w:r w:rsidRPr="00FC7FE8">
        <w:rPr>
          <w:color w:val="000000"/>
        </w:rPr>
        <w:t>Spirit..</w:t>
      </w:r>
      <w:proofErr w:type="gramEnd"/>
      <w:r w:rsidRPr="00FC7FE8">
        <w:rPr>
          <w:color w:val="000000"/>
        </w:rPr>
        <w:t>”</w:t>
      </w:r>
    </w:p>
    <w:p w14:paraId="2E278FDB"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Eph. 1:13-14</w:t>
      </w:r>
      <w:r w:rsidRPr="00FC7FE8">
        <w:rPr>
          <w:color w:val="000000"/>
        </w:rPr>
        <w:t>—We are “sealed” by the Spirit.</w:t>
      </w:r>
    </w:p>
    <w:p w14:paraId="3EC692C9" w14:textId="77777777" w:rsidR="0041091E" w:rsidRPr="00E62F90" w:rsidRDefault="00980998" w:rsidP="0041091E">
      <w:pPr>
        <w:pStyle w:val="Heading6"/>
        <w:tabs>
          <w:tab w:val="clear" w:pos="360"/>
        </w:tabs>
        <w:spacing w:beforeLines="60" w:before="144" w:afterLines="60" w:after="144"/>
        <w:rPr>
          <w:color w:val="000000"/>
        </w:rPr>
      </w:pPr>
      <w:r w:rsidRPr="00FC7FE8">
        <w:rPr>
          <w:b/>
          <w:i/>
          <w:color w:val="000000"/>
        </w:rPr>
        <w:t>Tit. 3:5</w:t>
      </w:r>
      <w:r w:rsidRPr="00FC7FE8">
        <w:rPr>
          <w:color w:val="000000"/>
        </w:rPr>
        <w:t>—He saved us by the washing of regeneration and renewing by the Holy Spirit.</w:t>
      </w:r>
    </w:p>
    <w:p w14:paraId="62F9F4C5" w14:textId="77777777" w:rsidR="00980998" w:rsidRDefault="00980998" w:rsidP="00980998">
      <w:pPr>
        <w:pStyle w:val="Heading5"/>
        <w:tabs>
          <w:tab w:val="clear" w:pos="360"/>
          <w:tab w:val="clear" w:pos="720"/>
        </w:tabs>
        <w:spacing w:beforeLines="60" w:before="144" w:afterLines="60" w:after="144"/>
        <w:rPr>
          <w:color w:val="000000"/>
        </w:rPr>
      </w:pPr>
      <w:proofErr w:type="spellStart"/>
      <w:r w:rsidRPr="00FC7FE8">
        <w:rPr>
          <w:b/>
          <w:color w:val="000000"/>
        </w:rPr>
        <w:t>Berkhof’s</w:t>
      </w:r>
      <w:proofErr w:type="spellEnd"/>
      <w:r w:rsidRPr="00FC7FE8">
        <w:rPr>
          <w:b/>
          <w:color w:val="000000"/>
        </w:rPr>
        <w:t xml:space="preserve"> Summary Statement</w:t>
      </w:r>
      <w:r w:rsidRPr="00FC7FE8">
        <w:rPr>
          <w:color w:val="000000"/>
        </w:rPr>
        <w:t xml:space="preserve">: </w:t>
      </w:r>
      <w:r w:rsidRPr="00FC7FE8">
        <w:rPr>
          <w:color w:val="000000"/>
        </w:rPr>
        <w:br/>
        <w:t>“In the economy of redemption there is, in a sense, a division of labor: the Father is the originator, the Son is executor, and the Holy Spirit the applier</w:t>
      </w:r>
      <w:proofErr w:type="gramStart"/>
      <w:r w:rsidRPr="00FC7FE8">
        <w:rPr>
          <w:color w:val="000000"/>
        </w:rPr>
        <w:t>….This</w:t>
      </w:r>
      <w:proofErr w:type="gramEnd"/>
      <w:r w:rsidRPr="00FC7FE8">
        <w:rPr>
          <w:color w:val="000000"/>
        </w:rPr>
        <w:t xml:space="preserve"> can only be the result of a voluntary agreement among the persons of the Trinity….“</w:t>
      </w:r>
      <w:r w:rsidRPr="00FC7FE8">
        <w:rPr>
          <w:rStyle w:val="FootnoteReference"/>
          <w:color w:val="000000"/>
        </w:rPr>
        <w:footnoteReference w:id="1"/>
      </w:r>
    </w:p>
    <w:p w14:paraId="2A301BE9" w14:textId="77777777" w:rsidR="00E62F90" w:rsidRPr="00E62F90" w:rsidRDefault="00E62F90" w:rsidP="00E62F90"/>
    <w:p w14:paraId="12AB742B" w14:textId="77777777" w:rsidR="00980998" w:rsidRPr="000D3628" w:rsidRDefault="00980998" w:rsidP="00980998">
      <w:pPr>
        <w:pStyle w:val="Heading4"/>
        <w:tabs>
          <w:tab w:val="clear" w:pos="360"/>
          <w:tab w:val="clear" w:pos="1080"/>
        </w:tabs>
        <w:spacing w:beforeLines="60" w:before="144" w:afterLines="60" w:after="144"/>
        <w:rPr>
          <w:b/>
          <w:i/>
          <w:color w:val="000000"/>
        </w:rPr>
      </w:pPr>
      <w:r w:rsidRPr="000D3628">
        <w:rPr>
          <w:b/>
          <w:i/>
          <w:color w:val="000000"/>
        </w:rPr>
        <w:t>Some False Views that Deny the Eternal Plan of Redemption</w:t>
      </w:r>
    </w:p>
    <w:p w14:paraId="569443C7" w14:textId="77777777" w:rsidR="00980998" w:rsidRPr="007616CC" w:rsidRDefault="00980998" w:rsidP="007616CC">
      <w:pPr>
        <w:pStyle w:val="Heading5"/>
      </w:pPr>
      <w:r w:rsidRPr="007616CC">
        <w:rPr>
          <w:b/>
        </w:rPr>
        <w:t>Mormonism</w:t>
      </w:r>
      <w:r w:rsidR="007616CC">
        <w:rPr>
          <w:b/>
        </w:rPr>
        <w:br/>
      </w:r>
      <w:r w:rsidRPr="007616CC">
        <w:t>“Predestination is the false doctrine that from all eternity God has ordained whatever comes to pass, having especial and particular reference to the salvation and damnation of souls.”</w:t>
      </w:r>
      <w:r w:rsidR="00E62F90">
        <w:rPr>
          <w:rStyle w:val="FootnoteReference"/>
          <w:color w:val="000000"/>
        </w:rPr>
        <w:footnoteReference w:id="2"/>
      </w:r>
    </w:p>
    <w:p w14:paraId="10F8FEF0"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color w:val="000000"/>
        </w:rPr>
        <w:t>Sun Myung Moon (Unification Church)</w:t>
      </w:r>
      <w:r w:rsidRPr="00FC7FE8">
        <w:rPr>
          <w:color w:val="000000"/>
        </w:rPr>
        <w:br/>
        <w:t xml:space="preserve">Jesus failed in his mission, which was to provide both physical and spiritual salvation. When God saw that Christ’s crucifixion was </w:t>
      </w:r>
      <w:proofErr w:type="gramStart"/>
      <w:r w:rsidRPr="00FC7FE8">
        <w:rPr>
          <w:color w:val="000000"/>
        </w:rPr>
        <w:t>inevitable</w:t>
      </w:r>
      <w:proofErr w:type="gramEnd"/>
      <w:r w:rsidRPr="00FC7FE8">
        <w:rPr>
          <w:color w:val="000000"/>
        </w:rPr>
        <w:t xml:space="preserve"> he put plan “B” in place: to die and provide spiritual salvation only. It remains for a second messiah (i.e., the Lord of the Second Advent—presumably Moon himself) to provide physical salvation by marrying a perfect wife and producing a race of perfect children.</w:t>
      </w:r>
    </w:p>
    <w:p w14:paraId="3B590844"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color w:val="000000"/>
        </w:rPr>
        <w:t>YWAM, H. Roy Elseth, Richard Rice, et al.</w:t>
      </w:r>
      <w:r w:rsidRPr="00FC7FE8">
        <w:rPr>
          <w:color w:val="000000"/>
        </w:rPr>
        <w:br/>
        <w:t>God doesn’t even know the future, and so couldn’t know for certain that Adam would sin and that redemption would be needed. Once he saw that it was needed, then he implemented the plan.</w:t>
      </w:r>
    </w:p>
    <w:p w14:paraId="619EF2B1"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 xml:space="preserve">Statement by Rice on Acts 2:23: “Some biblical statements indicate that Christ’s enemies and executioners in the final analysis acted in harmony with God’s plan (Acts 2:23; 4:28). But this need not mean that their actions were </w:t>
      </w:r>
      <w:r w:rsidRPr="00E62F90">
        <w:rPr>
          <w:color w:val="000000"/>
          <w:sz w:val="22"/>
          <w:szCs w:val="18"/>
        </w:rPr>
        <w:t>predetermined</w:t>
      </w:r>
      <w:r w:rsidRPr="00FC7FE8">
        <w:rPr>
          <w:color w:val="000000"/>
        </w:rPr>
        <w:t xml:space="preserve"> and that they were simply doing what God planned and/or foresaw for them….”</w:t>
      </w:r>
      <w:r w:rsidRPr="00FC7FE8">
        <w:rPr>
          <w:rStyle w:val="FootnoteReference"/>
          <w:color w:val="000000"/>
        </w:rPr>
        <w:footnoteReference w:id="3"/>
      </w:r>
    </w:p>
    <w:p w14:paraId="29D14FE9"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Rice comments on the meaning of the expression, “slain from the foundation of the world”: “The original formulation of the plan from ‘the foundation of the world’ (1 Pet. 1:20) does not necessarily imply that the intrusion of sin in human affairs was a foregone conclusion. It only means that God had perfectly prepared for every possible development, including this most unfortunate one.”</w:t>
      </w:r>
      <w:r w:rsidRPr="00FC7FE8">
        <w:rPr>
          <w:rStyle w:val="FootnoteReference"/>
          <w:color w:val="000000"/>
        </w:rPr>
        <w:footnoteReference w:id="4"/>
      </w:r>
    </w:p>
    <w:p w14:paraId="5DF36ECA" w14:textId="77777777" w:rsidR="00980998" w:rsidRPr="00FC7FE8" w:rsidRDefault="00980998" w:rsidP="00980998">
      <w:pPr>
        <w:spacing w:beforeLines="60" w:before="144" w:afterLines="60" w:after="144"/>
        <w:rPr>
          <w:color w:val="000000"/>
        </w:rPr>
      </w:pPr>
      <w:r w:rsidRPr="00FC7FE8">
        <w:rPr>
          <w:color w:val="000000"/>
        </w:rPr>
        <w:br w:type="page"/>
      </w:r>
    </w:p>
    <w:p w14:paraId="5EEE30B8" w14:textId="77777777" w:rsidR="00980998" w:rsidRPr="00FC7FE8" w:rsidRDefault="00980998" w:rsidP="00980998">
      <w:pPr>
        <w:pStyle w:val="Heading3"/>
        <w:tabs>
          <w:tab w:val="clear" w:pos="360"/>
        </w:tabs>
        <w:spacing w:beforeLines="60" w:before="144" w:afterLines="60" w:after="144"/>
        <w:rPr>
          <w:color w:val="000000"/>
        </w:rPr>
      </w:pPr>
      <w:bookmarkStart w:id="10" w:name="_Toc79389408"/>
      <w:r w:rsidRPr="00FC7FE8">
        <w:rPr>
          <w:color w:val="000000"/>
        </w:rPr>
        <w:t>The Biblical Importance of Christ’s Atonement for Sin</w:t>
      </w:r>
      <w:bookmarkEnd w:id="10"/>
    </w:p>
    <w:p w14:paraId="72CFEDEA" w14:textId="77777777" w:rsidR="00980998" w:rsidRPr="008600D2" w:rsidRDefault="00980998" w:rsidP="00980998">
      <w:pPr>
        <w:pStyle w:val="Heading4"/>
        <w:tabs>
          <w:tab w:val="clear" w:pos="360"/>
          <w:tab w:val="clear" w:pos="1080"/>
        </w:tabs>
        <w:spacing w:beforeLines="60" w:before="144" w:afterLines="60" w:after="144"/>
        <w:rPr>
          <w:b/>
          <w:i/>
          <w:color w:val="000000"/>
        </w:rPr>
      </w:pPr>
      <w:r w:rsidRPr="008600D2">
        <w:rPr>
          <w:b/>
          <w:i/>
          <w:color w:val="000000"/>
        </w:rPr>
        <w:t>Christ’s Death is Foreshadowed in Old Testament Prophecy.</w:t>
      </w:r>
    </w:p>
    <w:p w14:paraId="2DE71981"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color w:val="000000"/>
        </w:rPr>
        <w:t>It is Demonstrated in the Old Testament “Types.”</w:t>
      </w:r>
    </w:p>
    <w:p w14:paraId="15CA2822"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Gen. 3:21—The animal or animals slain by God to provide coats of skin for Adam and Eve</w:t>
      </w:r>
      <w:r w:rsidRPr="00FC7FE8">
        <w:rPr>
          <w:color w:val="000000"/>
        </w:rPr>
        <w:t xml:space="preserve"> </w:t>
      </w:r>
    </w:p>
    <w:p w14:paraId="077251A8"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 xml:space="preserve">Gen. 8:20-22 cf. Eph. 5:2—The </w:t>
      </w:r>
      <w:proofErr w:type="gramStart"/>
      <w:r w:rsidRPr="00FC7FE8">
        <w:rPr>
          <w:b/>
          <w:i/>
          <w:color w:val="000000"/>
        </w:rPr>
        <w:t>sweet smelling</w:t>
      </w:r>
      <w:proofErr w:type="gramEnd"/>
      <w:r w:rsidRPr="00FC7FE8">
        <w:rPr>
          <w:b/>
          <w:i/>
          <w:color w:val="000000"/>
        </w:rPr>
        <w:t xml:space="preserve"> sacrifice offered by Noah</w:t>
      </w:r>
    </w:p>
    <w:p w14:paraId="47B36170"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 xml:space="preserve">Gen. 22:13-14 cf. Rom. 8:32—The ram offered by Abraham in place of Isaac on </w:t>
      </w:r>
      <w:smartTag w:uri="urn:schemas-microsoft-com:office:smarttags" w:element="place">
        <w:smartTag w:uri="urn:schemas-microsoft-com:office:smarttags" w:element="PlaceType">
          <w:r w:rsidRPr="00FC7FE8">
            <w:rPr>
              <w:b/>
              <w:i/>
              <w:color w:val="000000"/>
            </w:rPr>
            <w:t>Mount</w:t>
          </w:r>
        </w:smartTag>
        <w:r w:rsidRPr="00FC7FE8">
          <w:rPr>
            <w:b/>
            <w:i/>
            <w:color w:val="000000"/>
          </w:rPr>
          <w:t xml:space="preserve"> </w:t>
        </w:r>
        <w:smartTag w:uri="urn:schemas-microsoft-com:office:smarttags" w:element="PlaceName">
          <w:r w:rsidRPr="00FC7FE8">
            <w:rPr>
              <w:b/>
              <w:i/>
              <w:color w:val="000000"/>
            </w:rPr>
            <w:t>Moriah</w:t>
          </w:r>
        </w:smartTag>
      </w:smartTag>
      <w:r w:rsidRPr="00FC7FE8">
        <w:rPr>
          <w:color w:val="000000"/>
        </w:rPr>
        <w:t xml:space="preserve"> </w:t>
      </w:r>
    </w:p>
    <w:p w14:paraId="47ADE37F"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 xml:space="preserve">Ex. 12:1-28 cf. 1 Cor. 5:7 —The Passover lamb first offered in </w:t>
      </w:r>
      <w:smartTag w:uri="urn:schemas-microsoft-com:office:smarttags" w:element="country-region">
        <w:smartTag w:uri="urn:schemas-microsoft-com:office:smarttags" w:element="place">
          <w:r w:rsidRPr="00FC7FE8">
            <w:rPr>
              <w:b/>
              <w:i/>
              <w:color w:val="000000"/>
            </w:rPr>
            <w:t>Egypt</w:t>
          </w:r>
        </w:smartTag>
      </w:smartTag>
      <w:r w:rsidRPr="00FC7FE8">
        <w:rPr>
          <w:color w:val="000000"/>
        </w:rPr>
        <w:t xml:space="preserve"> </w:t>
      </w:r>
    </w:p>
    <w:p w14:paraId="74FD68DC"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Also see Isa. 53:7 (Christ a lamb led to slaughter)</w:t>
      </w:r>
    </w:p>
    <w:p w14:paraId="38ACA513"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Jn. 1:29 (Christ the lamb of God who takes away the sins of the world)</w:t>
      </w:r>
    </w:p>
    <w:p w14:paraId="5245AC22"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1 Pet. 1:19 (precious blood of Christ the lamb)</w:t>
      </w:r>
    </w:p>
    <w:p w14:paraId="55E97336" w14:textId="77777777" w:rsidR="00980998" w:rsidRPr="00FC7FE8" w:rsidRDefault="00980998" w:rsidP="00980998">
      <w:pPr>
        <w:pStyle w:val="Heading6"/>
        <w:tabs>
          <w:tab w:val="clear" w:pos="360"/>
        </w:tabs>
        <w:spacing w:beforeLines="60" w:before="144" w:afterLines="60" w:after="144"/>
        <w:rPr>
          <w:b/>
          <w:i/>
          <w:color w:val="000000"/>
        </w:rPr>
      </w:pPr>
      <w:r w:rsidRPr="00FC7FE8">
        <w:rPr>
          <w:b/>
          <w:i/>
          <w:color w:val="000000"/>
        </w:rPr>
        <w:t>Lev. 1-7—The Levitical sacrifices</w:t>
      </w:r>
    </w:p>
    <w:p w14:paraId="77F5B6CE"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The Levitical sacrifices were instituted by God and not by man.</w:t>
      </w:r>
    </w:p>
    <w:p w14:paraId="2872F506"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Heb. 9:9; 10:1, 4—These sacrifices of the OT could not bring spiritual cleansing.</w:t>
      </w:r>
    </w:p>
    <w:p w14:paraId="5D2EA824"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1 Cor. 5:7—The sacrifices did point forward to the perfect and efficacious sacrifice of Christ.</w:t>
      </w:r>
    </w:p>
    <w:p w14:paraId="61F5596C"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 xml:space="preserve">Gen. 15:6 (“Abraham believed God”) cf. Rom. 3:25-26 (Christ an atoning sacrifice through </w:t>
      </w:r>
      <w:r w:rsidRPr="00FC7FE8">
        <w:rPr>
          <w:i/>
          <w:color w:val="000000"/>
        </w:rPr>
        <w:t>faith</w:t>
      </w:r>
      <w:r w:rsidRPr="00FC7FE8">
        <w:rPr>
          <w:color w:val="000000"/>
        </w:rPr>
        <w:t xml:space="preserve"> in his blood); Heb. 11:4; 9:15 – These sacrifices needed to be accompanied by genuine faith from the </w:t>
      </w:r>
      <w:proofErr w:type="spellStart"/>
      <w:r w:rsidRPr="00FC7FE8">
        <w:rPr>
          <w:color w:val="000000"/>
        </w:rPr>
        <w:t>offerer</w:t>
      </w:r>
      <w:proofErr w:type="spellEnd"/>
      <w:r w:rsidRPr="00FC7FE8">
        <w:rPr>
          <w:color w:val="000000"/>
        </w:rPr>
        <w:t xml:space="preserve">. Then on the basis of Christ’s future work, the believing </w:t>
      </w:r>
      <w:proofErr w:type="spellStart"/>
      <w:r w:rsidRPr="00FC7FE8">
        <w:rPr>
          <w:color w:val="000000"/>
        </w:rPr>
        <w:t>offerer</w:t>
      </w:r>
      <w:proofErr w:type="spellEnd"/>
      <w:r w:rsidRPr="00FC7FE8">
        <w:rPr>
          <w:color w:val="000000"/>
        </w:rPr>
        <w:t xml:space="preserve"> would be justified.</w:t>
      </w:r>
    </w:p>
    <w:p w14:paraId="1C74771A" w14:textId="77777777" w:rsidR="00980998" w:rsidRDefault="00980998" w:rsidP="00980998">
      <w:pPr>
        <w:pStyle w:val="Heading6"/>
        <w:tabs>
          <w:tab w:val="clear" w:pos="360"/>
        </w:tabs>
        <w:spacing w:beforeLines="60" w:before="144" w:afterLines="60" w:after="144"/>
        <w:rPr>
          <w:b/>
          <w:i/>
          <w:color w:val="000000"/>
        </w:rPr>
      </w:pPr>
      <w:r w:rsidRPr="00FC7FE8">
        <w:rPr>
          <w:b/>
          <w:i/>
          <w:color w:val="000000"/>
        </w:rPr>
        <w:t>Lev. 16 (cf. Heb. 9:6-12, esp. vv. 7, 11-12)—The Day of Atonement</w:t>
      </w:r>
    </w:p>
    <w:p w14:paraId="3B09E561" w14:textId="77777777" w:rsidR="007616CC" w:rsidRPr="007616CC" w:rsidRDefault="007616CC" w:rsidP="007616CC"/>
    <w:p w14:paraId="05B19847" w14:textId="77777777" w:rsidR="00980998" w:rsidRPr="00FC7FE8" w:rsidRDefault="00980998" w:rsidP="00980998">
      <w:pPr>
        <w:pStyle w:val="Heading5"/>
        <w:tabs>
          <w:tab w:val="clear" w:pos="360"/>
          <w:tab w:val="clear" w:pos="720"/>
        </w:tabs>
        <w:spacing w:beforeLines="60" w:before="144" w:afterLines="60" w:after="144"/>
        <w:rPr>
          <w:b/>
          <w:color w:val="000000"/>
        </w:rPr>
      </w:pPr>
      <w:r w:rsidRPr="00FC7FE8">
        <w:rPr>
          <w:b/>
          <w:color w:val="000000"/>
        </w:rPr>
        <w:t>Christ’s Death is Described in the Old Testament.</w:t>
      </w:r>
    </w:p>
    <w:p w14:paraId="092B8DB3"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The main focal points of the OT prophetic Scriptures are the sufferings of Christ and the glories that should follow, that is, Christ’s first and second advents (1 Pet. 1:10-11).</w:t>
      </w:r>
    </w:p>
    <w:p w14:paraId="66E7BE74"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Ps. 22; Isa. 52:13-53:12—These prophetic passages emphasize the details of Christ’s death.</w:t>
      </w:r>
    </w:p>
    <w:p w14:paraId="63824B58" w14:textId="77777777" w:rsidR="00980998" w:rsidRDefault="00980998" w:rsidP="00980998">
      <w:pPr>
        <w:pStyle w:val="Heading6"/>
        <w:tabs>
          <w:tab w:val="clear" w:pos="360"/>
        </w:tabs>
        <w:spacing w:beforeLines="60" w:before="144" w:afterLines="60" w:after="144"/>
        <w:rPr>
          <w:color w:val="000000"/>
        </w:rPr>
      </w:pPr>
      <w:r w:rsidRPr="00FC7FE8">
        <w:rPr>
          <w:color w:val="000000"/>
        </w:rPr>
        <w:t>Ps. 16:10-11 (Christ’s body will not see decay) cf. Acts 2:27-28—These passages foretell Christ’s resurrection.</w:t>
      </w:r>
      <w:r>
        <w:rPr>
          <w:color w:val="000000"/>
        </w:rPr>
        <w:br/>
      </w:r>
    </w:p>
    <w:p w14:paraId="18915BB1" w14:textId="77777777" w:rsidR="007616CC" w:rsidRDefault="007616CC" w:rsidP="007616CC"/>
    <w:p w14:paraId="1B775E49" w14:textId="77777777" w:rsidR="007616CC" w:rsidRDefault="007616CC" w:rsidP="007616CC"/>
    <w:p w14:paraId="4D68C6D9" w14:textId="77777777" w:rsidR="007616CC" w:rsidRDefault="007616CC" w:rsidP="007616CC"/>
    <w:p w14:paraId="47A152BD" w14:textId="77777777" w:rsidR="007616CC" w:rsidRDefault="007616CC" w:rsidP="007616CC"/>
    <w:p w14:paraId="12F009AF" w14:textId="77777777" w:rsidR="007616CC" w:rsidRDefault="007616CC" w:rsidP="007616CC"/>
    <w:p w14:paraId="1DB03D11" w14:textId="77777777" w:rsidR="007616CC" w:rsidRPr="007616CC" w:rsidRDefault="007616CC" w:rsidP="007616CC"/>
    <w:p w14:paraId="0D237B63" w14:textId="77777777" w:rsidR="00980998" w:rsidRPr="000B6BC7" w:rsidRDefault="00980998" w:rsidP="00980998">
      <w:pPr>
        <w:pStyle w:val="Heading4"/>
        <w:tabs>
          <w:tab w:val="clear" w:pos="360"/>
          <w:tab w:val="clear" w:pos="1080"/>
        </w:tabs>
        <w:spacing w:beforeLines="60" w:before="144" w:afterLines="60" w:after="144"/>
        <w:rPr>
          <w:b/>
          <w:i/>
          <w:color w:val="000000"/>
        </w:rPr>
      </w:pPr>
      <w:r w:rsidRPr="000B6BC7">
        <w:rPr>
          <w:b/>
          <w:i/>
          <w:color w:val="000000"/>
        </w:rPr>
        <w:t xml:space="preserve">Christ’s Death is </w:t>
      </w:r>
      <w:r w:rsidRPr="000B6BC7">
        <w:rPr>
          <w:b/>
          <w:i/>
          <w:color w:val="000000"/>
          <w:u w:val="single"/>
        </w:rPr>
        <w:t>Prominent</w:t>
      </w:r>
      <w:r w:rsidRPr="000B6BC7">
        <w:rPr>
          <w:b/>
          <w:i/>
          <w:color w:val="000000"/>
        </w:rPr>
        <w:t xml:space="preserve"> in the New Testament.</w:t>
      </w:r>
    </w:p>
    <w:p w14:paraId="25414003"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color w:val="000000"/>
        </w:rPr>
        <w:t>The death of Christ is mentioned in the NT more than 175 times.</w:t>
      </w:r>
    </w:p>
    <w:p w14:paraId="53416BA9"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color w:val="000000"/>
        </w:rPr>
        <w:t>It is assumed and implied in many other instances.</w:t>
      </w:r>
    </w:p>
    <w:p w14:paraId="0FCC118F" w14:textId="77777777" w:rsidR="00DF7FA5" w:rsidRDefault="00980998" w:rsidP="00980998">
      <w:pPr>
        <w:pStyle w:val="Heading5"/>
        <w:tabs>
          <w:tab w:val="clear" w:pos="360"/>
          <w:tab w:val="clear" w:pos="720"/>
        </w:tabs>
        <w:spacing w:beforeLines="60" w:before="144" w:afterLines="60" w:after="144"/>
        <w:rPr>
          <w:color w:val="000000"/>
        </w:rPr>
      </w:pPr>
      <w:r w:rsidRPr="00FC7FE8">
        <w:rPr>
          <w:color w:val="000000"/>
        </w:rPr>
        <w:t>We should emphasize what the Bible emphasizes: Christ’s death, resurrection and return.</w:t>
      </w:r>
    </w:p>
    <w:p w14:paraId="22CA424A" w14:textId="77777777" w:rsidR="00980998" w:rsidRPr="00FC7FE8" w:rsidRDefault="00980998" w:rsidP="00DF7FA5">
      <w:pPr>
        <w:pStyle w:val="Heading5"/>
        <w:numPr>
          <w:ilvl w:val="0"/>
          <w:numId w:val="0"/>
        </w:numPr>
        <w:spacing w:beforeLines="60" w:before="144" w:afterLines="60" w:after="144"/>
        <w:ind w:left="360"/>
        <w:rPr>
          <w:color w:val="000000"/>
        </w:rPr>
      </w:pPr>
    </w:p>
    <w:p w14:paraId="445DD238" w14:textId="77777777" w:rsidR="00980998" w:rsidRPr="000B6BC7" w:rsidRDefault="00980998" w:rsidP="00980998">
      <w:pPr>
        <w:pStyle w:val="Heading4"/>
        <w:tabs>
          <w:tab w:val="clear" w:pos="360"/>
          <w:tab w:val="clear" w:pos="1080"/>
        </w:tabs>
        <w:spacing w:beforeLines="60" w:before="144" w:afterLines="60" w:after="144"/>
        <w:rPr>
          <w:b/>
          <w:i/>
          <w:color w:val="000000"/>
        </w:rPr>
      </w:pPr>
      <w:r w:rsidRPr="000B6BC7">
        <w:rPr>
          <w:b/>
          <w:i/>
          <w:color w:val="000000"/>
        </w:rPr>
        <w:t xml:space="preserve">Christ’s Death is the </w:t>
      </w:r>
      <w:r w:rsidRPr="000B6BC7">
        <w:rPr>
          <w:b/>
          <w:i/>
          <w:color w:val="000000"/>
          <w:u w:val="single"/>
        </w:rPr>
        <w:t>Purpose</w:t>
      </w:r>
      <w:r w:rsidRPr="000B6BC7">
        <w:rPr>
          <w:b/>
          <w:i/>
          <w:color w:val="000000"/>
        </w:rPr>
        <w:t xml:space="preserve"> of the Incarnation. </w:t>
      </w:r>
    </w:p>
    <w:p w14:paraId="5E56972B"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Mt. 20:28; Mk. 10:45</w:t>
      </w:r>
      <w:r w:rsidRPr="00FC7FE8">
        <w:rPr>
          <w:color w:val="000000"/>
        </w:rPr>
        <w:t xml:space="preserve">—The Son of Man came (incarnation) to give his life </w:t>
      </w:r>
      <w:r w:rsidR="007616CC">
        <w:rPr>
          <w:color w:val="000000"/>
        </w:rPr>
        <w:t xml:space="preserve">(death) </w:t>
      </w:r>
      <w:r w:rsidRPr="00FC7FE8">
        <w:rPr>
          <w:color w:val="000000"/>
        </w:rPr>
        <w:t>a ransom (</w:t>
      </w:r>
      <w:r w:rsidR="007616CC">
        <w:rPr>
          <w:color w:val="000000"/>
        </w:rPr>
        <w:t>payment</w:t>
      </w:r>
      <w:r w:rsidRPr="00FC7FE8">
        <w:rPr>
          <w:color w:val="000000"/>
        </w:rPr>
        <w:t>) for many.</w:t>
      </w:r>
    </w:p>
    <w:p w14:paraId="3AF22AE2"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Heb. 2:14</w:t>
      </w:r>
      <w:r w:rsidRPr="00FC7FE8">
        <w:rPr>
          <w:color w:val="000000"/>
        </w:rPr>
        <w:t>—Christ shares our humanity so that his death can destroy death and Satan.</w:t>
      </w:r>
    </w:p>
    <w:p w14:paraId="7763E6E8"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1 Jn. 4:10</w:t>
      </w:r>
      <w:r w:rsidRPr="00FC7FE8">
        <w:rPr>
          <w:color w:val="000000"/>
        </w:rPr>
        <w:t>—God sent his Son to be an atoning sacrifice for our sins.</w:t>
      </w:r>
      <w:r>
        <w:rPr>
          <w:color w:val="000000"/>
        </w:rPr>
        <w:br/>
      </w:r>
    </w:p>
    <w:p w14:paraId="4E9E4512" w14:textId="77777777" w:rsidR="00980998" w:rsidRPr="00FC7FE8" w:rsidRDefault="00980998" w:rsidP="00980998">
      <w:pPr>
        <w:pStyle w:val="Heading4"/>
        <w:tabs>
          <w:tab w:val="clear" w:pos="360"/>
          <w:tab w:val="clear" w:pos="1080"/>
        </w:tabs>
        <w:spacing w:beforeLines="60" w:before="144" w:afterLines="60" w:after="144"/>
        <w:rPr>
          <w:color w:val="000000"/>
        </w:rPr>
      </w:pPr>
      <w:r w:rsidRPr="000B6BC7">
        <w:rPr>
          <w:b/>
          <w:i/>
          <w:color w:val="000000"/>
        </w:rPr>
        <w:t xml:space="preserve">Christ’s Death is Seen in the </w:t>
      </w:r>
      <w:r w:rsidRPr="000B6BC7">
        <w:rPr>
          <w:b/>
          <w:i/>
          <w:color w:val="000000"/>
          <w:u w:val="single"/>
        </w:rPr>
        <w:t>Proclamation</w:t>
      </w:r>
      <w:r w:rsidRPr="000B6BC7">
        <w:rPr>
          <w:b/>
          <w:i/>
          <w:color w:val="000000"/>
        </w:rPr>
        <w:t xml:space="preserve"> of the Gospel. </w:t>
      </w:r>
      <w:r w:rsidRPr="000B6BC7">
        <w:rPr>
          <w:b/>
          <w:i/>
          <w:color w:val="000000"/>
        </w:rPr>
        <w:br/>
      </w:r>
      <w:r w:rsidRPr="00FC7FE8">
        <w:rPr>
          <w:color w:val="000000"/>
        </w:rPr>
        <w:t>The heart of Paul’s gospel was the death, burial and resurrection of Christ—1 Cor. 15:1-4.</w:t>
      </w:r>
      <w:r>
        <w:rPr>
          <w:color w:val="000000"/>
        </w:rPr>
        <w:br/>
      </w:r>
    </w:p>
    <w:p w14:paraId="28CCA7DF" w14:textId="77777777" w:rsidR="00980998" w:rsidRPr="00FC7FE8" w:rsidRDefault="00980998" w:rsidP="00980998">
      <w:pPr>
        <w:pStyle w:val="Heading4"/>
        <w:tabs>
          <w:tab w:val="clear" w:pos="360"/>
          <w:tab w:val="clear" w:pos="1080"/>
        </w:tabs>
        <w:spacing w:beforeLines="60" w:before="144" w:afterLines="60" w:after="144"/>
        <w:rPr>
          <w:color w:val="000000"/>
        </w:rPr>
      </w:pPr>
      <w:r w:rsidRPr="000B6BC7">
        <w:rPr>
          <w:b/>
          <w:i/>
          <w:color w:val="000000"/>
        </w:rPr>
        <w:t>Christ’</w:t>
      </w:r>
      <w:r w:rsidR="00713945">
        <w:rPr>
          <w:b/>
          <w:i/>
          <w:color w:val="000000"/>
        </w:rPr>
        <w:t>s</w:t>
      </w:r>
      <w:r w:rsidRPr="000B6BC7">
        <w:rPr>
          <w:b/>
          <w:i/>
          <w:color w:val="000000"/>
        </w:rPr>
        <w:t xml:space="preserve"> Death is Seen in the </w:t>
      </w:r>
      <w:r w:rsidRPr="000B6BC7">
        <w:rPr>
          <w:b/>
          <w:i/>
          <w:color w:val="000000"/>
          <w:u w:val="single"/>
        </w:rPr>
        <w:t>Provision</w:t>
      </w:r>
      <w:r w:rsidRPr="000B6BC7">
        <w:rPr>
          <w:b/>
          <w:i/>
          <w:color w:val="000000"/>
        </w:rPr>
        <w:t xml:space="preserve"> for Salvation. </w:t>
      </w:r>
      <w:r w:rsidRPr="000B6BC7">
        <w:rPr>
          <w:b/>
          <w:i/>
          <w:color w:val="000000"/>
        </w:rPr>
        <w:br/>
      </w:r>
      <w:r w:rsidRPr="00FC7FE8">
        <w:rPr>
          <w:color w:val="000000"/>
        </w:rPr>
        <w:t>Only Christ’s death provides salvation by grace through faith—Rom. 3:21-26.</w:t>
      </w:r>
    </w:p>
    <w:p w14:paraId="4E50D1CE" w14:textId="77777777" w:rsidR="00980998" w:rsidRPr="00FC7FE8" w:rsidRDefault="00980998" w:rsidP="00980998">
      <w:pPr>
        <w:spacing w:beforeLines="60" w:before="144" w:afterLines="60" w:after="144"/>
        <w:rPr>
          <w:color w:val="000000"/>
        </w:rPr>
      </w:pPr>
      <w:r w:rsidRPr="00FC7FE8">
        <w:rPr>
          <w:b/>
          <w:color w:val="000000"/>
        </w:rPr>
        <w:br w:type="page"/>
      </w:r>
    </w:p>
    <w:p w14:paraId="0D8DA3BB" w14:textId="77777777" w:rsidR="00980998" w:rsidRPr="000B6BC7" w:rsidRDefault="00980998" w:rsidP="00980998">
      <w:pPr>
        <w:pStyle w:val="Heading3"/>
        <w:tabs>
          <w:tab w:val="clear" w:pos="360"/>
        </w:tabs>
        <w:spacing w:beforeLines="60" w:before="144" w:afterLines="60" w:after="144"/>
        <w:rPr>
          <w:b w:val="0"/>
          <w:smallCaps w:val="0"/>
          <w:shadow w:val="0"/>
          <w:color w:val="000000"/>
          <w:szCs w:val="24"/>
        </w:rPr>
      </w:pPr>
      <w:bookmarkStart w:id="11" w:name="_Toc79389409"/>
      <w:r w:rsidRPr="00FC7FE8">
        <w:rPr>
          <w:color w:val="000000"/>
        </w:rPr>
        <w:t>Erroneous Views of Christ’s Death</w:t>
      </w:r>
    </w:p>
    <w:p w14:paraId="0DCEF2E3" w14:textId="77777777" w:rsidR="00980998" w:rsidRPr="000B6BC7" w:rsidRDefault="00980998" w:rsidP="00980998">
      <w:pPr>
        <w:rPr>
          <w:i/>
        </w:rPr>
      </w:pPr>
      <w:r w:rsidRPr="000B6BC7">
        <w:br/>
      </w:r>
      <w:r w:rsidRPr="000B6BC7">
        <w:rPr>
          <w:i/>
        </w:rPr>
        <w:t>The views discussed in this section are heterodox in their understanding of Christ’s work on the cross. However, it is important to know about them because they are still widely disseminated throughout the church.</w:t>
      </w:r>
      <w:bookmarkEnd w:id="11"/>
    </w:p>
    <w:p w14:paraId="5748998C" w14:textId="77777777" w:rsidR="00980998" w:rsidRPr="00FC7FE8" w:rsidRDefault="00980998" w:rsidP="00980998">
      <w:pPr>
        <w:pStyle w:val="Heading4"/>
        <w:tabs>
          <w:tab w:val="clear" w:pos="360"/>
          <w:tab w:val="clear" w:pos="1080"/>
        </w:tabs>
        <w:spacing w:beforeLines="60" w:before="144" w:afterLines="60" w:after="144"/>
        <w:rPr>
          <w:color w:val="000000"/>
        </w:rPr>
      </w:pPr>
      <w:r w:rsidRPr="00FC7FE8">
        <w:rPr>
          <w:b/>
          <w:i/>
          <w:color w:val="000000"/>
        </w:rPr>
        <w:t>Accident Theory</w:t>
      </w:r>
      <w:r w:rsidRPr="00FC7FE8">
        <w:rPr>
          <w:color w:val="000000"/>
        </w:rPr>
        <w:br/>
        <w:t xml:space="preserve">This is a </w:t>
      </w:r>
      <w:r w:rsidR="007A1B79">
        <w:rPr>
          <w:color w:val="000000"/>
        </w:rPr>
        <w:t xml:space="preserve">modernist, </w:t>
      </w:r>
      <w:r w:rsidRPr="00FC7FE8">
        <w:rPr>
          <w:color w:val="000000"/>
        </w:rPr>
        <w:t>rationalistic approach</w:t>
      </w:r>
      <w:r w:rsidR="007A1B79">
        <w:rPr>
          <w:color w:val="000000"/>
        </w:rPr>
        <w:t xml:space="preserve"> to the doctrine</w:t>
      </w:r>
      <w:r w:rsidRPr="00FC7FE8">
        <w:rPr>
          <w:color w:val="000000"/>
        </w:rPr>
        <w:t xml:space="preserve">. </w:t>
      </w:r>
      <w:r w:rsidR="007A1B79">
        <w:rPr>
          <w:color w:val="000000"/>
        </w:rPr>
        <w:t xml:space="preserve">Some </w:t>
      </w:r>
      <w:r w:rsidRPr="00FC7FE8">
        <w:rPr>
          <w:color w:val="000000"/>
        </w:rPr>
        <w:t>Unitarian Universalists and others hold this doctrine.</w:t>
      </w:r>
      <w:r w:rsidR="001A23A7">
        <w:rPr>
          <w:color w:val="000000"/>
        </w:rPr>
        <w:t xml:space="preserve">  A low view of the inspiration and authority of Scripture is associated with this view.</w:t>
      </w:r>
      <w:r w:rsidR="007A1B79">
        <w:rPr>
          <w:color w:val="000000"/>
        </w:rPr>
        <w:t xml:space="preserve">  One must reject an abundance of biblical data to hold this view.</w:t>
      </w:r>
    </w:p>
    <w:p w14:paraId="17377AB6"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i/>
          <w:color w:val="000000"/>
        </w:rPr>
        <w:t>Explanation</w:t>
      </w:r>
      <w:r w:rsidRPr="00FC7FE8">
        <w:rPr>
          <w:color w:val="000000"/>
        </w:rPr>
        <w:br/>
        <w:t xml:space="preserve">Christ died because of the general reaction of His contemporaries to His teachings and activities. While the death of </w:t>
      </w:r>
      <w:r w:rsidR="00211125">
        <w:rPr>
          <w:color w:val="000000"/>
        </w:rPr>
        <w:t>Jesus Christ</w:t>
      </w:r>
      <w:r w:rsidRPr="00FC7FE8">
        <w:rPr>
          <w:color w:val="000000"/>
        </w:rPr>
        <w:t xml:space="preserve"> was unfortunate, His death has no special significance for anyone else.</w:t>
      </w:r>
      <w:r w:rsidR="00211125">
        <w:rPr>
          <w:color w:val="000000"/>
        </w:rPr>
        <w:t xml:space="preserve">  There was no eternal divine plan for Christ to die.</w:t>
      </w:r>
    </w:p>
    <w:p w14:paraId="466B4C58" w14:textId="77777777" w:rsidR="00980998" w:rsidRPr="00FC7FE8" w:rsidRDefault="00980998" w:rsidP="00980998">
      <w:pPr>
        <w:pStyle w:val="Heading5"/>
        <w:tabs>
          <w:tab w:val="clear" w:pos="360"/>
          <w:tab w:val="clear" w:pos="720"/>
        </w:tabs>
        <w:spacing w:beforeLines="60" w:before="144" w:afterLines="60" w:after="144"/>
        <w:rPr>
          <w:i/>
          <w:color w:val="000000"/>
        </w:rPr>
      </w:pPr>
      <w:r w:rsidRPr="00FC7FE8">
        <w:rPr>
          <w:i/>
          <w:color w:val="000000"/>
        </w:rPr>
        <w:t>Refutation</w:t>
      </w:r>
    </w:p>
    <w:p w14:paraId="1D5C969A"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Christ’s death was not accidental</w:t>
      </w:r>
      <w:r w:rsidR="001A23A7">
        <w:rPr>
          <w:color w:val="000000"/>
        </w:rPr>
        <w:t>,</w:t>
      </w:r>
      <w:r w:rsidRPr="00FC7FE8">
        <w:rPr>
          <w:color w:val="000000"/>
        </w:rPr>
        <w:t xml:space="preserve"> but intentional and providentially decreed by the Father (Acts. 2:23) and volitionally determined by the </w:t>
      </w:r>
      <w:proofErr w:type="gramStart"/>
      <w:r w:rsidRPr="00FC7FE8">
        <w:rPr>
          <w:color w:val="000000"/>
        </w:rPr>
        <w:t>Son</w:t>
      </w:r>
      <w:proofErr w:type="gramEnd"/>
      <w:r w:rsidRPr="00FC7FE8">
        <w:rPr>
          <w:color w:val="000000"/>
        </w:rPr>
        <w:t xml:space="preserve"> (Matt. 27:50; Jn. 10:17-18; 19:30).</w:t>
      </w:r>
    </w:p>
    <w:p w14:paraId="040A4221"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Christ could have avoided death had He desired to do so (Jn. 10:17- 18; Matt. 26:53).</w:t>
      </w:r>
    </w:p>
    <w:p w14:paraId="18979799" w14:textId="77777777" w:rsidR="00DF7FA5" w:rsidRPr="001A23A7" w:rsidRDefault="00980998" w:rsidP="00DF7FA5">
      <w:pPr>
        <w:pStyle w:val="Heading6"/>
        <w:tabs>
          <w:tab w:val="clear" w:pos="360"/>
        </w:tabs>
        <w:spacing w:beforeLines="60" w:before="144" w:afterLines="60" w:after="144"/>
        <w:rPr>
          <w:color w:val="000000"/>
        </w:rPr>
      </w:pPr>
      <w:r w:rsidRPr="00FC7FE8">
        <w:rPr>
          <w:color w:val="000000"/>
        </w:rPr>
        <w:t>This view denies the deity and authority of Christ as well as the authority of the Scriptures.</w:t>
      </w:r>
    </w:p>
    <w:p w14:paraId="0A9F977C" w14:textId="77777777" w:rsidR="00980998" w:rsidRPr="00FC7FE8" w:rsidRDefault="00980998" w:rsidP="00980998">
      <w:pPr>
        <w:pStyle w:val="Heading4"/>
        <w:tabs>
          <w:tab w:val="clear" w:pos="360"/>
          <w:tab w:val="clear" w:pos="1080"/>
        </w:tabs>
        <w:spacing w:beforeLines="60" w:before="144" w:afterLines="60" w:after="144"/>
        <w:rPr>
          <w:color w:val="000000"/>
        </w:rPr>
      </w:pPr>
      <w:r w:rsidRPr="00FC7FE8">
        <w:rPr>
          <w:b/>
          <w:i/>
          <w:color w:val="000000"/>
        </w:rPr>
        <w:t>Moral Influence Theory</w:t>
      </w:r>
      <w:r w:rsidRPr="00FC7FE8">
        <w:rPr>
          <w:color w:val="000000"/>
        </w:rPr>
        <w:br/>
        <w:t xml:space="preserve">This </w:t>
      </w:r>
      <w:r w:rsidR="00D7755F">
        <w:rPr>
          <w:color w:val="000000"/>
        </w:rPr>
        <w:t xml:space="preserve">view </w:t>
      </w:r>
      <w:r w:rsidRPr="00FC7FE8">
        <w:rPr>
          <w:color w:val="000000"/>
        </w:rPr>
        <w:t>was popularized by Peter Abelard (12</w:t>
      </w:r>
      <w:r w:rsidRPr="00FC7FE8">
        <w:rPr>
          <w:color w:val="000000"/>
          <w:vertAlign w:val="superscript"/>
        </w:rPr>
        <w:t>th</w:t>
      </w:r>
      <w:r w:rsidRPr="00FC7FE8">
        <w:rPr>
          <w:color w:val="000000"/>
        </w:rPr>
        <w:t xml:space="preserve"> century) and was/is commonly held by modern-day liberalism.</w:t>
      </w:r>
    </w:p>
    <w:p w14:paraId="27832DCA" w14:textId="77777777" w:rsidR="00980998" w:rsidRPr="00FC7FE8" w:rsidRDefault="00980998" w:rsidP="00980998">
      <w:pPr>
        <w:pStyle w:val="Heading5"/>
        <w:tabs>
          <w:tab w:val="clear" w:pos="360"/>
          <w:tab w:val="clear" w:pos="720"/>
        </w:tabs>
        <w:spacing w:beforeLines="60" w:before="144" w:afterLines="60" w:after="144"/>
        <w:rPr>
          <w:i/>
          <w:color w:val="000000"/>
        </w:rPr>
      </w:pPr>
      <w:r w:rsidRPr="00FC7FE8">
        <w:rPr>
          <w:i/>
          <w:color w:val="000000"/>
        </w:rPr>
        <w:t>Explanation</w:t>
      </w:r>
    </w:p>
    <w:p w14:paraId="6E806BA2"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 xml:space="preserve">The incarnation, sufferings, and death of Christ are to soften human hearts and to lead them to repentance. </w:t>
      </w:r>
    </w:p>
    <w:p w14:paraId="4FAE0A1B"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Christ’s death manifested the love of God and this should move men to do good (2 Cor. 5:14-15).</w:t>
      </w:r>
    </w:p>
    <w:p w14:paraId="62C68925" w14:textId="77777777" w:rsidR="00980998" w:rsidRPr="00FC7FE8" w:rsidRDefault="00980998" w:rsidP="00980998">
      <w:pPr>
        <w:pStyle w:val="Heading5"/>
        <w:tabs>
          <w:tab w:val="clear" w:pos="360"/>
          <w:tab w:val="clear" w:pos="720"/>
        </w:tabs>
        <w:spacing w:beforeLines="60" w:before="144" w:afterLines="60" w:after="144"/>
        <w:rPr>
          <w:i/>
          <w:color w:val="000000"/>
        </w:rPr>
      </w:pPr>
      <w:r w:rsidRPr="00FC7FE8">
        <w:rPr>
          <w:i/>
          <w:color w:val="000000"/>
        </w:rPr>
        <w:t>Refutation</w:t>
      </w:r>
    </w:p>
    <w:p w14:paraId="75883A63"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It is true that love motivated the Father to send Christ to the cross for sinners (John 3:16), but He saves by His substitutionary sacrifice</w:t>
      </w:r>
      <w:r w:rsidR="00223016">
        <w:rPr>
          <w:color w:val="000000"/>
        </w:rPr>
        <w:t xml:space="preserve"> (penal substitution)</w:t>
      </w:r>
      <w:r w:rsidRPr="00FC7FE8">
        <w:rPr>
          <w:color w:val="000000"/>
        </w:rPr>
        <w:t xml:space="preserve"> and not by His example.</w:t>
      </w:r>
    </w:p>
    <w:p w14:paraId="0634E207"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This theory denies that Christ’s sacrifice was propitious in relationship to God (Rom. 3:25) and substitutionary in relationship to man (2 Cor. 5:14-15).</w:t>
      </w:r>
    </w:p>
    <w:p w14:paraId="35CFD5F9" w14:textId="77777777" w:rsidR="00980998" w:rsidRDefault="00980998" w:rsidP="00980998">
      <w:pPr>
        <w:pStyle w:val="Heading6"/>
        <w:tabs>
          <w:tab w:val="clear" w:pos="360"/>
        </w:tabs>
        <w:spacing w:beforeLines="60" w:before="144" w:afterLines="60" w:after="144"/>
        <w:rPr>
          <w:color w:val="000000"/>
        </w:rPr>
      </w:pPr>
      <w:r w:rsidRPr="00FC7FE8">
        <w:rPr>
          <w:color w:val="000000"/>
        </w:rPr>
        <w:t>It wrongly denies that God’s righteousness demanded the death of Christ if salvation was to be provided for sinful man (Acts 4:12; 1 Pet. 2:24; Rom. 3:25-26).</w:t>
      </w:r>
    </w:p>
    <w:p w14:paraId="01508A7A" w14:textId="77777777" w:rsidR="00740273" w:rsidRPr="00D2234D" w:rsidRDefault="00740273" w:rsidP="00740273">
      <w:pPr>
        <w:pStyle w:val="Heading6"/>
      </w:pPr>
      <w:r w:rsidRPr="00D2234D">
        <w:t xml:space="preserve">Love in Christ’s </w:t>
      </w:r>
      <w:r w:rsidR="00D2234D">
        <w:t xml:space="preserve">atoning </w:t>
      </w:r>
      <w:r w:rsidRPr="00D2234D">
        <w:t xml:space="preserve">work is demonstrated </w:t>
      </w:r>
      <w:r w:rsidRPr="008147A1">
        <w:rPr>
          <w:i/>
        </w:rPr>
        <w:t>through</w:t>
      </w:r>
      <w:r w:rsidRPr="00D2234D">
        <w:t xml:space="preserve"> penal substitution, not apart from it. “</w:t>
      </w:r>
      <w:r w:rsidRPr="00D2234D">
        <w:rPr>
          <w:color w:val="001320"/>
          <w:shd w:val="clear" w:color="auto" w:fill="FFFFFF"/>
        </w:rPr>
        <w:t>Greater love has no one than this, that one lay down his life for his friends</w:t>
      </w:r>
      <w:r w:rsidR="00D2234D" w:rsidRPr="00D2234D">
        <w:rPr>
          <w:color w:val="001320"/>
          <w:shd w:val="clear" w:color="auto" w:fill="FFFFFF"/>
        </w:rPr>
        <w:t>” (John 15:13).</w:t>
      </w:r>
    </w:p>
    <w:p w14:paraId="09DD15B5" w14:textId="77777777" w:rsidR="001A23A7" w:rsidRPr="001A23A7" w:rsidRDefault="001A23A7" w:rsidP="001A23A7"/>
    <w:p w14:paraId="01967AC1" w14:textId="77777777" w:rsidR="00980998" w:rsidRPr="00FC7FE8" w:rsidRDefault="00980998" w:rsidP="00980998">
      <w:pPr>
        <w:pStyle w:val="Heading4"/>
        <w:tabs>
          <w:tab w:val="clear" w:pos="360"/>
          <w:tab w:val="clear" w:pos="1080"/>
        </w:tabs>
        <w:spacing w:beforeLines="60" w:before="144" w:afterLines="60" w:after="144"/>
        <w:rPr>
          <w:color w:val="000000"/>
        </w:rPr>
      </w:pPr>
      <w:r w:rsidRPr="00FC7FE8">
        <w:rPr>
          <w:b/>
          <w:i/>
          <w:color w:val="000000"/>
        </w:rPr>
        <w:t>Example Theory</w:t>
      </w:r>
      <w:r w:rsidRPr="00FC7FE8">
        <w:rPr>
          <w:color w:val="000000"/>
        </w:rPr>
        <w:br/>
        <w:t>This theory was held by, e.g., Faustus Socinus in the 16</w:t>
      </w:r>
      <w:r w:rsidRPr="00FC7FE8">
        <w:rPr>
          <w:color w:val="000000"/>
          <w:vertAlign w:val="superscript"/>
        </w:rPr>
        <w:t>th</w:t>
      </w:r>
      <w:r w:rsidRPr="00FC7FE8">
        <w:rPr>
          <w:color w:val="000000"/>
        </w:rPr>
        <w:t xml:space="preserve"> century.</w:t>
      </w:r>
    </w:p>
    <w:p w14:paraId="04EFED5C" w14:textId="77777777" w:rsidR="00980998" w:rsidRPr="00FC7FE8" w:rsidRDefault="00980998" w:rsidP="00980998">
      <w:pPr>
        <w:pStyle w:val="Heading5"/>
        <w:tabs>
          <w:tab w:val="clear" w:pos="360"/>
          <w:tab w:val="clear" w:pos="720"/>
        </w:tabs>
        <w:spacing w:beforeLines="60" w:before="144" w:afterLines="60" w:after="144"/>
        <w:rPr>
          <w:i/>
          <w:color w:val="000000"/>
        </w:rPr>
      </w:pPr>
      <w:r w:rsidRPr="00FC7FE8">
        <w:rPr>
          <w:i/>
          <w:color w:val="000000"/>
        </w:rPr>
        <w:t>Explanation</w:t>
      </w:r>
    </w:p>
    <w:p w14:paraId="037196D7"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 xml:space="preserve">This theory is similar to the </w:t>
      </w:r>
      <w:r w:rsidR="001F4A25">
        <w:rPr>
          <w:color w:val="000000"/>
        </w:rPr>
        <w:t>Moral Influence</w:t>
      </w:r>
      <w:r w:rsidRPr="00FC7FE8">
        <w:rPr>
          <w:color w:val="000000"/>
        </w:rPr>
        <w:t xml:space="preserve"> view. Socinus actually claimed Abelard as his inspiration.</w:t>
      </w:r>
    </w:p>
    <w:p w14:paraId="37B4641C"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 xml:space="preserve">Christ died as a martyr because He was faithful and dutiful towards the principles which He taught. We should learn from </w:t>
      </w:r>
      <w:r w:rsidR="001F4A25">
        <w:rPr>
          <w:color w:val="000000"/>
        </w:rPr>
        <w:t>His example</w:t>
      </w:r>
      <w:r w:rsidRPr="00FC7FE8">
        <w:rPr>
          <w:color w:val="000000"/>
        </w:rPr>
        <w:t xml:space="preserve"> to be faithful and dutiful towards the truth. Simple repentance and reformation are sufficient for salvation.</w:t>
      </w:r>
      <w:r w:rsidR="001F4A25">
        <w:rPr>
          <w:color w:val="000000"/>
        </w:rPr>
        <w:t xml:space="preserve">  Substitutionary satisfaction (i.e., penal substitution) is not required.</w:t>
      </w:r>
    </w:p>
    <w:p w14:paraId="1E714641" w14:textId="77777777" w:rsidR="00980998" w:rsidRDefault="00980998" w:rsidP="00980998">
      <w:pPr>
        <w:pStyle w:val="Heading6"/>
        <w:tabs>
          <w:tab w:val="clear" w:pos="360"/>
        </w:tabs>
        <w:spacing w:beforeLines="60" w:before="144" w:afterLines="60" w:after="144"/>
        <w:rPr>
          <w:color w:val="000000"/>
        </w:rPr>
      </w:pPr>
      <w:r w:rsidRPr="00FC7FE8">
        <w:rPr>
          <w:color w:val="000000"/>
        </w:rPr>
        <w:t>Christ has made known to us the way of salvation, which we may achieve by imitating hi</w:t>
      </w:r>
      <w:r w:rsidR="001F4A25">
        <w:rPr>
          <w:color w:val="000000"/>
        </w:rPr>
        <w:t>s example</w:t>
      </w:r>
      <w:r w:rsidRPr="00FC7FE8">
        <w:rPr>
          <w:color w:val="000000"/>
        </w:rPr>
        <w:t>.</w:t>
      </w:r>
    </w:p>
    <w:p w14:paraId="7AA0DB31" w14:textId="77777777" w:rsidR="00980998" w:rsidRPr="00FC7FE8" w:rsidRDefault="00980998" w:rsidP="00980998">
      <w:pPr>
        <w:pStyle w:val="Heading5"/>
        <w:tabs>
          <w:tab w:val="clear" w:pos="360"/>
          <w:tab w:val="clear" w:pos="720"/>
        </w:tabs>
        <w:spacing w:beforeLines="60" w:before="144" w:afterLines="60" w:after="144"/>
        <w:rPr>
          <w:i/>
          <w:color w:val="000000"/>
        </w:rPr>
      </w:pPr>
      <w:r w:rsidRPr="00FC7FE8">
        <w:rPr>
          <w:i/>
          <w:color w:val="000000"/>
        </w:rPr>
        <w:t>Refutation</w:t>
      </w:r>
    </w:p>
    <w:p w14:paraId="0805CDC2"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This teaching denies the scriptural viewpoint of Christ’s person and work and the natural man’s condition of spiritual death and total depravity (2 Cor. 5:21; Eph. 2:1; Rom. 7:18).</w:t>
      </w:r>
    </w:p>
    <w:p w14:paraId="61B32EC4"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It denies the necessity of personal regeneration for the salvation of the individual (Jn. 3:3, 5).</w:t>
      </w:r>
    </w:p>
    <w:p w14:paraId="3216043F" w14:textId="77777777" w:rsidR="005640CC" w:rsidRPr="00610F3F" w:rsidRDefault="008147A1" w:rsidP="005640CC">
      <w:pPr>
        <w:pStyle w:val="Heading6"/>
        <w:tabs>
          <w:tab w:val="clear" w:pos="360"/>
        </w:tabs>
        <w:spacing w:beforeLines="60" w:before="144" w:afterLines="60" w:after="144"/>
        <w:rPr>
          <w:color w:val="000000"/>
        </w:rPr>
      </w:pPr>
      <w:r>
        <w:rPr>
          <w:color w:val="000000"/>
        </w:rPr>
        <w:t>Biblically</w:t>
      </w:r>
      <w:r w:rsidR="00980998" w:rsidRPr="00FC7FE8">
        <w:rPr>
          <w:color w:val="000000"/>
        </w:rPr>
        <w:t xml:space="preserve">, Christ’s example is intended only for the </w:t>
      </w:r>
      <w:r w:rsidR="00980998" w:rsidRPr="008147A1">
        <w:rPr>
          <w:i/>
          <w:color w:val="000000"/>
        </w:rPr>
        <w:t>sanctification</w:t>
      </w:r>
      <w:r w:rsidR="00980998" w:rsidRPr="00FC7FE8">
        <w:rPr>
          <w:color w:val="000000"/>
        </w:rPr>
        <w:t xml:space="preserve"> of the believer</w:t>
      </w:r>
      <w:r>
        <w:rPr>
          <w:color w:val="000000"/>
        </w:rPr>
        <w:t>,</w:t>
      </w:r>
      <w:r w:rsidR="00980998" w:rsidRPr="00FC7FE8">
        <w:rPr>
          <w:color w:val="000000"/>
        </w:rPr>
        <w:t xml:space="preserve"> not for the </w:t>
      </w:r>
      <w:r w:rsidR="00980998" w:rsidRPr="008147A1">
        <w:rPr>
          <w:i/>
          <w:color w:val="000000"/>
        </w:rPr>
        <w:t>salvation</w:t>
      </w:r>
      <w:r w:rsidR="00980998" w:rsidRPr="00FC7FE8">
        <w:rPr>
          <w:color w:val="000000"/>
        </w:rPr>
        <w:t xml:space="preserve"> of the unbeliever (1 Pet. 2:21, 24).</w:t>
      </w:r>
    </w:p>
    <w:p w14:paraId="11ADC612" w14:textId="77777777" w:rsidR="00980998" w:rsidRPr="00FC7FE8" w:rsidRDefault="00011F37" w:rsidP="00980998">
      <w:pPr>
        <w:pStyle w:val="Heading4"/>
        <w:tabs>
          <w:tab w:val="clear" w:pos="360"/>
          <w:tab w:val="clear" w:pos="1080"/>
        </w:tabs>
        <w:spacing w:beforeLines="60" w:before="144" w:afterLines="60" w:after="144"/>
        <w:rPr>
          <w:color w:val="000000"/>
        </w:rPr>
      </w:pPr>
      <w:r>
        <w:rPr>
          <w:b/>
          <w:i/>
          <w:color w:val="000000"/>
        </w:rPr>
        <w:t xml:space="preserve">Moral </w:t>
      </w:r>
      <w:r w:rsidR="00980998" w:rsidRPr="00FC7FE8">
        <w:rPr>
          <w:b/>
          <w:i/>
          <w:color w:val="000000"/>
        </w:rPr>
        <w:t>Government Theory</w:t>
      </w:r>
      <w:r w:rsidR="00980998" w:rsidRPr="00FC7FE8">
        <w:rPr>
          <w:color w:val="000000"/>
        </w:rPr>
        <w:br/>
        <w:t>This theory is associated with Hugo Grotius (17</w:t>
      </w:r>
      <w:r w:rsidR="00980998" w:rsidRPr="00FC7FE8">
        <w:rPr>
          <w:color w:val="000000"/>
          <w:vertAlign w:val="superscript"/>
        </w:rPr>
        <w:t>th</w:t>
      </w:r>
      <w:r w:rsidR="00980998" w:rsidRPr="00FC7FE8">
        <w:rPr>
          <w:color w:val="000000"/>
        </w:rPr>
        <w:t xml:space="preserve"> century) and later the famous revivalist Charles G. Finney (19</w:t>
      </w:r>
      <w:r w:rsidR="00980998" w:rsidRPr="00FC7FE8">
        <w:rPr>
          <w:color w:val="000000"/>
          <w:vertAlign w:val="superscript"/>
        </w:rPr>
        <w:t>th</w:t>
      </w:r>
      <w:r w:rsidR="00980998" w:rsidRPr="00FC7FE8">
        <w:rPr>
          <w:color w:val="000000"/>
        </w:rPr>
        <w:t xml:space="preserve"> century). It has been held more recently by some connected with Youth </w:t>
      </w:r>
      <w:proofErr w:type="gramStart"/>
      <w:r w:rsidR="00980998" w:rsidRPr="00FC7FE8">
        <w:rPr>
          <w:color w:val="000000"/>
        </w:rPr>
        <w:t>With</w:t>
      </w:r>
      <w:proofErr w:type="gramEnd"/>
      <w:r w:rsidR="00980998" w:rsidRPr="00FC7FE8">
        <w:rPr>
          <w:color w:val="000000"/>
        </w:rPr>
        <w:t xml:space="preserve"> a Mission (YWAM) and others.</w:t>
      </w:r>
    </w:p>
    <w:p w14:paraId="52946A91" w14:textId="77777777" w:rsidR="00980998" w:rsidRPr="00FC7FE8" w:rsidRDefault="00980998" w:rsidP="00980998">
      <w:pPr>
        <w:pStyle w:val="Heading5"/>
        <w:tabs>
          <w:tab w:val="clear" w:pos="360"/>
          <w:tab w:val="clear" w:pos="720"/>
        </w:tabs>
        <w:spacing w:beforeLines="60" w:before="144" w:afterLines="60" w:after="144"/>
        <w:rPr>
          <w:i/>
          <w:color w:val="000000"/>
        </w:rPr>
      </w:pPr>
      <w:r w:rsidRPr="00FC7FE8">
        <w:rPr>
          <w:i/>
          <w:color w:val="000000"/>
        </w:rPr>
        <w:t>Explanation</w:t>
      </w:r>
    </w:p>
    <w:p w14:paraId="22C92833"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 xml:space="preserve">Christ’s death was not to satisfy the righteous demands of a holy God; rather it was required to show God’s displeasure over sin. Had God not shown his displeasure over sin, his creatures would have lost respect for him and his “moral government.” Once God made it clear that he was displeased with sin (i.e., through Christ’s death), God was then able to forgive freely, i.e., without any payment. </w:t>
      </w:r>
    </w:p>
    <w:p w14:paraId="1A17F91B"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Christ did not suffer the equivalent penalty for the sins of the world, but God did accept what He did suffer as a substitute for our penalty.</w:t>
      </w:r>
    </w:p>
    <w:p w14:paraId="24BC4CB7"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This substituted suffering on the part of Christ moves men’s hearts to repentance which in turn brings forgiveness and secures salvation.</w:t>
      </w:r>
    </w:p>
    <w:p w14:paraId="66D7BC07" w14:textId="77777777" w:rsidR="00980998" w:rsidRPr="00FC7FE8" w:rsidRDefault="00980998" w:rsidP="00980998">
      <w:pPr>
        <w:pStyle w:val="Heading5"/>
        <w:tabs>
          <w:tab w:val="clear" w:pos="360"/>
          <w:tab w:val="clear" w:pos="720"/>
        </w:tabs>
        <w:spacing w:beforeLines="60" w:before="144" w:afterLines="60" w:after="144"/>
        <w:rPr>
          <w:i/>
          <w:color w:val="000000"/>
        </w:rPr>
      </w:pPr>
      <w:r w:rsidRPr="00FC7FE8">
        <w:rPr>
          <w:i/>
          <w:color w:val="000000"/>
        </w:rPr>
        <w:t>Refutation</w:t>
      </w:r>
    </w:p>
    <w:p w14:paraId="7D55578B"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The theory is illogical. If God wanted to demonstrate his displeasure against sin, he should have punished the worst sinner he could find in order to make an example out of him, rather than afflicting his most holy and innocent Son.</w:t>
      </w:r>
    </w:p>
    <w:p w14:paraId="4E0C6B21"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Christ’s death was a propitious sacrifice (Rom. 3:25).</w:t>
      </w:r>
    </w:p>
    <w:p w14:paraId="4D769FBD"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lastRenderedPageBreak/>
        <w:t>Christ’s substitutionary suffering was an equivalent penalty to that penalty which all sinner deserved (Jn. 1:29; 1 Jn. 2:2). It is a payment, not something put in the place of a payment.</w:t>
      </w:r>
    </w:p>
    <w:p w14:paraId="5ADAEBD4" w14:textId="77777777" w:rsidR="00980998" w:rsidRDefault="00980998" w:rsidP="003A1BC6">
      <w:pPr>
        <w:pStyle w:val="Heading6"/>
        <w:tabs>
          <w:tab w:val="clear" w:pos="360"/>
        </w:tabs>
        <w:spacing w:beforeLines="60" w:before="144" w:afterLines="60" w:after="144"/>
      </w:pPr>
      <w:r w:rsidRPr="00FC7FE8">
        <w:t>Christ’s death is not merely the means to move men to repentance, but it is the sole basis for man’s salvation. (See the earlier criticism of the moral influence theory.) Faith and repentance are always the means and never the basis for salvation.</w:t>
      </w:r>
    </w:p>
    <w:p w14:paraId="1B95F983" w14:textId="77777777" w:rsidR="001A23A7" w:rsidRPr="00FC7FE8" w:rsidRDefault="001A23A7" w:rsidP="001A23A7">
      <w:pPr>
        <w:pStyle w:val="Heading4"/>
        <w:tabs>
          <w:tab w:val="clear" w:pos="360"/>
          <w:tab w:val="clear" w:pos="1080"/>
        </w:tabs>
        <w:spacing w:beforeLines="60" w:before="144" w:afterLines="60" w:after="144"/>
        <w:rPr>
          <w:color w:val="000000"/>
        </w:rPr>
      </w:pPr>
      <w:r w:rsidRPr="00FC7FE8">
        <w:rPr>
          <w:b/>
          <w:i/>
          <w:color w:val="000000"/>
        </w:rPr>
        <w:t>Ransom to Satan Theory</w:t>
      </w:r>
      <w:r w:rsidRPr="00FC7FE8">
        <w:rPr>
          <w:color w:val="000000"/>
        </w:rPr>
        <w:br/>
        <w:t xml:space="preserve">This view was held by some early church theologians and fathers, such as Origen, the Cappadocian Fathers, etc. It has also been revived in modern times by C. S. Lewis in </w:t>
      </w:r>
      <w:r w:rsidRPr="00FC7FE8">
        <w:rPr>
          <w:i/>
          <w:color w:val="000000"/>
        </w:rPr>
        <w:t>The Lion, the Witch, and the Wardrobe</w:t>
      </w:r>
      <w:r w:rsidRPr="00FC7FE8">
        <w:rPr>
          <w:color w:val="000000"/>
        </w:rPr>
        <w:t>.</w:t>
      </w:r>
    </w:p>
    <w:p w14:paraId="6391D3BB" w14:textId="77777777" w:rsidR="001A23A7" w:rsidRPr="00FC7FE8" w:rsidRDefault="001A23A7" w:rsidP="001A23A7">
      <w:pPr>
        <w:pStyle w:val="Heading5"/>
        <w:tabs>
          <w:tab w:val="clear" w:pos="360"/>
          <w:tab w:val="clear" w:pos="720"/>
        </w:tabs>
        <w:spacing w:beforeLines="60" w:before="144" w:afterLines="60" w:after="144"/>
        <w:rPr>
          <w:i/>
          <w:color w:val="000000"/>
        </w:rPr>
      </w:pPr>
      <w:r w:rsidRPr="00FC7FE8">
        <w:rPr>
          <w:i/>
          <w:color w:val="000000"/>
        </w:rPr>
        <w:t>Explanation</w:t>
      </w:r>
    </w:p>
    <w:p w14:paraId="6C748F2A" w14:textId="77777777" w:rsidR="001A23A7" w:rsidRPr="00FC7FE8" w:rsidRDefault="001A23A7" w:rsidP="001A23A7">
      <w:pPr>
        <w:pStyle w:val="Heading6"/>
        <w:tabs>
          <w:tab w:val="clear" w:pos="360"/>
        </w:tabs>
        <w:spacing w:beforeLines="60" w:before="144" w:afterLines="60" w:after="144"/>
        <w:rPr>
          <w:color w:val="000000"/>
        </w:rPr>
      </w:pPr>
      <w:r w:rsidRPr="00FC7FE8">
        <w:rPr>
          <w:color w:val="000000"/>
        </w:rPr>
        <w:t>Christ’s death was a ransom paid to Satan who rightfully possessed man because of man’s sin. Satan was willing to exchange his human captives for Christ and His power. Satan was deceived and defeated by God being incarnated in Christ.</w:t>
      </w:r>
    </w:p>
    <w:p w14:paraId="4EA51D1E" w14:textId="77777777" w:rsidR="001A23A7" w:rsidRPr="00FC7FE8" w:rsidRDefault="001A23A7" w:rsidP="001A23A7">
      <w:pPr>
        <w:pStyle w:val="Heading6"/>
        <w:tabs>
          <w:tab w:val="clear" w:pos="360"/>
        </w:tabs>
        <w:spacing w:beforeLines="60" w:before="144" w:afterLines="60" w:after="144"/>
        <w:rPr>
          <w:color w:val="000000"/>
        </w:rPr>
      </w:pPr>
      <w:r w:rsidRPr="00FC7FE8">
        <w:rPr>
          <w:color w:val="000000"/>
        </w:rPr>
        <w:t>Hebrews 2:14-15 would be a biblical passage used in support of this view.</w:t>
      </w:r>
    </w:p>
    <w:p w14:paraId="2F5AE03E" w14:textId="77777777" w:rsidR="001A23A7" w:rsidRPr="00FC7FE8" w:rsidRDefault="001A23A7" w:rsidP="001A23A7">
      <w:pPr>
        <w:pStyle w:val="Heading5"/>
        <w:tabs>
          <w:tab w:val="clear" w:pos="360"/>
          <w:tab w:val="clear" w:pos="720"/>
        </w:tabs>
        <w:spacing w:beforeLines="60" w:before="144" w:afterLines="60" w:after="144"/>
        <w:rPr>
          <w:i/>
          <w:color w:val="000000"/>
        </w:rPr>
      </w:pPr>
      <w:r w:rsidRPr="00FC7FE8">
        <w:rPr>
          <w:i/>
          <w:color w:val="000000"/>
        </w:rPr>
        <w:t>Refutation</w:t>
      </w:r>
    </w:p>
    <w:p w14:paraId="4C5963EB" w14:textId="77777777" w:rsidR="001A23A7" w:rsidRPr="00FC7FE8" w:rsidRDefault="001A23A7" w:rsidP="001A23A7">
      <w:pPr>
        <w:pStyle w:val="Heading6"/>
        <w:tabs>
          <w:tab w:val="clear" w:pos="360"/>
        </w:tabs>
        <w:spacing w:beforeLines="60" w:before="144" w:afterLines="60" w:after="144"/>
        <w:rPr>
          <w:color w:val="000000"/>
        </w:rPr>
      </w:pPr>
      <w:r w:rsidRPr="00FC7FE8">
        <w:rPr>
          <w:color w:val="000000"/>
        </w:rPr>
        <w:t>While Satan does possess the unsaved in the spiritual sense of bondage and control (Jn. 8:44; Eph. 2:2; Col. 1:12-14), it is wrong to assume that man’s sin gives him a rightful possession of sinful man.</w:t>
      </w:r>
    </w:p>
    <w:p w14:paraId="1C5B0D75" w14:textId="77777777" w:rsidR="001A23A7" w:rsidRPr="00FC7FE8" w:rsidRDefault="001A23A7" w:rsidP="001A23A7">
      <w:pPr>
        <w:pStyle w:val="Heading6"/>
        <w:tabs>
          <w:tab w:val="clear" w:pos="360"/>
        </w:tabs>
        <w:spacing w:beforeLines="60" w:before="144" w:afterLines="60" w:after="144"/>
        <w:rPr>
          <w:color w:val="000000"/>
        </w:rPr>
      </w:pPr>
      <w:r w:rsidRPr="00FC7FE8">
        <w:rPr>
          <w:color w:val="000000"/>
        </w:rPr>
        <w:t>God does not owe Satan anything nor is God obligated in any way to pay Satan for claiming the human creatures which He (God) created in the first place.</w:t>
      </w:r>
    </w:p>
    <w:p w14:paraId="6C20083C" w14:textId="77777777" w:rsidR="001A23A7" w:rsidRPr="00FC7FE8" w:rsidRDefault="001A23A7" w:rsidP="001A23A7">
      <w:pPr>
        <w:pStyle w:val="Heading6"/>
        <w:tabs>
          <w:tab w:val="clear" w:pos="360"/>
        </w:tabs>
        <w:spacing w:beforeLines="60" w:before="144" w:afterLines="60" w:after="144"/>
        <w:rPr>
          <w:color w:val="000000"/>
        </w:rPr>
      </w:pPr>
      <w:r w:rsidRPr="00FC7FE8">
        <w:rPr>
          <w:color w:val="000000"/>
        </w:rPr>
        <w:t>The ransom price (redemption) of sin was not paid to Satan but offered as a satisfaction of God’s righteous demands.</w:t>
      </w:r>
    </w:p>
    <w:p w14:paraId="23E8D19F" w14:textId="77777777" w:rsidR="001A23A7" w:rsidRPr="00610F3F" w:rsidRDefault="001A23A7" w:rsidP="001A23A7">
      <w:pPr>
        <w:pStyle w:val="Heading6"/>
        <w:tabs>
          <w:tab w:val="clear" w:pos="360"/>
        </w:tabs>
        <w:spacing w:beforeLines="60" w:before="144" w:afterLines="60" w:after="144"/>
        <w:rPr>
          <w:color w:val="000000"/>
        </w:rPr>
      </w:pPr>
      <w:r w:rsidRPr="00FC7FE8">
        <w:rPr>
          <w:color w:val="000000"/>
        </w:rPr>
        <w:t>Satan knew that Christ was the Son of God, and God’s purpose was not to deceive Satan but to defeat Satan through the work of Christ on the cross (Matt. 4:3; Heb. 2:14).</w:t>
      </w:r>
    </w:p>
    <w:p w14:paraId="35BE82ED" w14:textId="77777777" w:rsidR="00011F37" w:rsidRPr="00506DBA" w:rsidRDefault="00011F37" w:rsidP="00B004ED">
      <w:pPr>
        <w:pStyle w:val="Heading4"/>
        <w:rPr>
          <w:b/>
          <w:i/>
        </w:rPr>
      </w:pPr>
      <w:r w:rsidRPr="00506DBA">
        <w:rPr>
          <w:b/>
          <w:i/>
        </w:rPr>
        <w:t>Christus Victor Theory</w:t>
      </w:r>
    </w:p>
    <w:p w14:paraId="68B1807B" w14:textId="77777777" w:rsidR="0090563B" w:rsidRPr="0090563B" w:rsidRDefault="0090563B" w:rsidP="0090563B">
      <w:pPr>
        <w:pStyle w:val="Heading5"/>
        <w:rPr>
          <w:i/>
        </w:rPr>
      </w:pPr>
      <w:r w:rsidRPr="0090563B">
        <w:rPr>
          <w:i/>
        </w:rPr>
        <w:t>Explanation</w:t>
      </w:r>
    </w:p>
    <w:p w14:paraId="7C9AEC56" w14:textId="77777777" w:rsidR="0090563B" w:rsidRDefault="0090563B" w:rsidP="0090563B">
      <w:pPr>
        <w:pStyle w:val="Heading6"/>
      </w:pPr>
      <w:r>
        <w:t>Some have suggested this is the “classic” view of the atonement held by many of the church fathers.</w:t>
      </w:r>
    </w:p>
    <w:p w14:paraId="5E699088" w14:textId="77777777" w:rsidR="0090563B" w:rsidRDefault="0090563B" w:rsidP="0090563B">
      <w:pPr>
        <w:pStyle w:val="Heading6"/>
      </w:pPr>
      <w:r w:rsidRPr="00CA3D2F">
        <w:t xml:space="preserve">In this theory, Jesus Christ dies to defeat </w:t>
      </w:r>
      <w:r>
        <w:t xml:space="preserve">Satan and </w:t>
      </w:r>
      <w:r w:rsidRPr="00CA3D2F">
        <w:t xml:space="preserve">the powers of </w:t>
      </w:r>
      <w:r>
        <w:t xml:space="preserve">evil </w:t>
      </w:r>
      <w:r w:rsidRPr="00CA3D2F">
        <w:t xml:space="preserve">in order to free </w:t>
      </w:r>
      <w:r>
        <w:t>the human race</w:t>
      </w:r>
      <w:r w:rsidRPr="00CA3D2F">
        <w:t xml:space="preserve"> from their bondage. </w:t>
      </w:r>
    </w:p>
    <w:p w14:paraId="12DAA3D3" w14:textId="77777777" w:rsidR="0090563B" w:rsidRDefault="0090563B" w:rsidP="0090563B">
      <w:pPr>
        <w:pStyle w:val="Heading6"/>
      </w:pPr>
      <w:r>
        <w:t>It is similar</w:t>
      </w:r>
      <w:r w:rsidRPr="00CA3D2F">
        <w:t xml:space="preserve"> to the Ransom </w:t>
      </w:r>
      <w:r>
        <w:t xml:space="preserve">to Satan </w:t>
      </w:r>
      <w:r w:rsidRPr="00CA3D2F">
        <w:t xml:space="preserve">view </w:t>
      </w:r>
      <w:r>
        <w:t xml:space="preserve">in that its emphasis is defeating the Devil, but differs from the Ransom view in that there is </w:t>
      </w:r>
      <w:r w:rsidRPr="00CA3D2F">
        <w:t xml:space="preserve">no </w:t>
      </w:r>
      <w:r>
        <w:t>ransom or payment offered</w:t>
      </w:r>
      <w:r w:rsidRPr="00CA3D2F">
        <w:t xml:space="preserve"> to the</w:t>
      </w:r>
      <w:r>
        <w:t xml:space="preserve"> Devil</w:t>
      </w:r>
      <w:r w:rsidRPr="00CA3D2F">
        <w:t xml:space="preserve">. </w:t>
      </w:r>
    </w:p>
    <w:p w14:paraId="68CB9723" w14:textId="77777777" w:rsidR="0090563B" w:rsidRDefault="0090563B" w:rsidP="0090563B">
      <w:pPr>
        <w:pStyle w:val="Heading6"/>
      </w:pPr>
      <w:r>
        <w:t>Here,</w:t>
      </w:r>
      <w:r w:rsidRPr="00CA3D2F">
        <w:t xml:space="preserve"> the cross </w:t>
      </w:r>
      <w:r>
        <w:t>was not a satisfaction or payment for sin,</w:t>
      </w:r>
      <w:r w:rsidRPr="00CA3D2F">
        <w:t xml:space="preserve"> but </w:t>
      </w:r>
      <w:r>
        <w:t xml:space="preserve">was the means for </w:t>
      </w:r>
      <w:r w:rsidRPr="00CA3D2F">
        <w:t>defeat</w:t>
      </w:r>
      <w:r>
        <w:t>ing</w:t>
      </w:r>
      <w:r w:rsidRPr="00CA3D2F">
        <w:t xml:space="preserve"> evil </w:t>
      </w:r>
      <w:r>
        <w:t>and</w:t>
      </w:r>
      <w:r w:rsidR="005C2C53">
        <w:t xml:space="preserve"> </w:t>
      </w:r>
      <w:r>
        <w:t>liberating the human race</w:t>
      </w:r>
      <w:r w:rsidRPr="00CA3D2F">
        <w:t>.</w:t>
      </w:r>
    </w:p>
    <w:p w14:paraId="65721079" w14:textId="77777777" w:rsidR="0090563B" w:rsidRDefault="0090563B" w:rsidP="0090563B"/>
    <w:p w14:paraId="63EEEE56" w14:textId="77777777" w:rsidR="0090563B" w:rsidRDefault="0090563B" w:rsidP="0090563B"/>
    <w:p w14:paraId="603A4729" w14:textId="77777777" w:rsidR="0090563B" w:rsidRDefault="0090563B" w:rsidP="0090563B"/>
    <w:p w14:paraId="36C8DBA4" w14:textId="77777777" w:rsidR="0090563B" w:rsidRDefault="0090563B" w:rsidP="0090563B"/>
    <w:p w14:paraId="529F040F" w14:textId="77777777" w:rsidR="0090563B" w:rsidRDefault="0090563B" w:rsidP="0090563B"/>
    <w:p w14:paraId="396B995A" w14:textId="77777777" w:rsidR="0090563B" w:rsidRPr="0090563B" w:rsidRDefault="0090563B" w:rsidP="0090563B"/>
    <w:p w14:paraId="6FE6ECBB" w14:textId="77777777" w:rsidR="0090563B" w:rsidRPr="00FC7FE8" w:rsidRDefault="0090563B" w:rsidP="0090563B">
      <w:pPr>
        <w:pStyle w:val="Heading5"/>
        <w:tabs>
          <w:tab w:val="clear" w:pos="360"/>
          <w:tab w:val="clear" w:pos="720"/>
        </w:tabs>
        <w:spacing w:beforeLines="60" w:before="144" w:afterLines="60" w:after="144"/>
        <w:rPr>
          <w:i/>
          <w:color w:val="000000"/>
        </w:rPr>
      </w:pPr>
      <w:r w:rsidRPr="00FC7FE8">
        <w:rPr>
          <w:i/>
          <w:color w:val="000000"/>
        </w:rPr>
        <w:t>Refutation</w:t>
      </w:r>
    </w:p>
    <w:p w14:paraId="0914B660" w14:textId="77777777" w:rsidR="0090563B" w:rsidRPr="00FC7FE8" w:rsidRDefault="0090563B" w:rsidP="0090563B">
      <w:pPr>
        <w:pStyle w:val="Heading6"/>
        <w:tabs>
          <w:tab w:val="clear" w:pos="360"/>
        </w:tabs>
        <w:spacing w:beforeLines="60" w:before="144" w:afterLines="60" w:after="144"/>
        <w:rPr>
          <w:color w:val="000000"/>
        </w:rPr>
      </w:pPr>
      <w:r>
        <w:rPr>
          <w:color w:val="000000"/>
        </w:rPr>
        <w:t>This view is reductionistic and incomplete.</w:t>
      </w:r>
    </w:p>
    <w:p w14:paraId="7AA53ED6" w14:textId="77777777" w:rsidR="0090563B" w:rsidRPr="00FC7FE8" w:rsidRDefault="0090563B" w:rsidP="0090563B">
      <w:pPr>
        <w:pStyle w:val="Heading6"/>
        <w:tabs>
          <w:tab w:val="clear" w:pos="360"/>
        </w:tabs>
        <w:spacing w:beforeLines="60" w:before="144" w:afterLines="60" w:after="144"/>
        <w:rPr>
          <w:color w:val="000000"/>
        </w:rPr>
      </w:pPr>
      <w:r>
        <w:rPr>
          <w:color w:val="000000"/>
        </w:rPr>
        <w:t xml:space="preserve">Christ does defeat evil as an element of the atonement, but Christ defeats Satan and evil by </w:t>
      </w:r>
      <w:r w:rsidR="005C2C53">
        <w:rPr>
          <w:color w:val="000000"/>
        </w:rPr>
        <w:t xml:space="preserve">means or penal substitution of </w:t>
      </w:r>
      <w:r>
        <w:rPr>
          <w:color w:val="000000"/>
        </w:rPr>
        <w:t>a substitutionary sacrifice.</w:t>
      </w:r>
    </w:p>
    <w:p w14:paraId="3068A043" w14:textId="77777777" w:rsidR="005C2C53" w:rsidRDefault="005C2C53" w:rsidP="0090563B">
      <w:pPr>
        <w:pStyle w:val="Heading6"/>
        <w:tabs>
          <w:tab w:val="clear" w:pos="360"/>
        </w:tabs>
        <w:spacing w:beforeLines="60" w:before="144" w:afterLines="60" w:after="144"/>
        <w:rPr>
          <w:color w:val="001320"/>
          <w:szCs w:val="24"/>
          <w:shd w:val="clear" w:color="auto" w:fill="FFFFFF"/>
        </w:rPr>
      </w:pPr>
      <w:r>
        <w:rPr>
          <w:color w:val="001320"/>
          <w:szCs w:val="24"/>
          <w:shd w:val="clear" w:color="auto" w:fill="FFFFFF"/>
        </w:rPr>
        <w:t>Colossians 2:13-15</w:t>
      </w:r>
      <w:proofErr w:type="gramStart"/>
      <w:r>
        <w:rPr>
          <w:color w:val="001320"/>
          <w:szCs w:val="24"/>
          <w:shd w:val="clear" w:color="auto" w:fill="FFFFFF"/>
        </w:rPr>
        <w:t>:  “</w:t>
      </w:r>
      <w:proofErr w:type="gramEnd"/>
      <w:r>
        <w:rPr>
          <w:rStyle w:val="reftext"/>
          <w:b/>
          <w:bCs/>
          <w:color w:val="AA4400"/>
          <w:szCs w:val="24"/>
          <w:shd w:val="clear" w:color="auto" w:fill="FFFFFF"/>
        </w:rPr>
        <w:t xml:space="preserve">13 </w:t>
      </w:r>
      <w:r w:rsidRPr="005C2C53">
        <w:rPr>
          <w:color w:val="001320"/>
          <w:szCs w:val="24"/>
          <w:shd w:val="clear" w:color="auto" w:fill="FFFFFF"/>
        </w:rPr>
        <w:t>When you were dead in your transgressions and the uncircumcision of your flesh, He made you alive together with Him, having forgiven us all our transgressions, </w:t>
      </w:r>
      <w:r>
        <w:rPr>
          <w:rStyle w:val="reftext"/>
          <w:b/>
          <w:bCs/>
          <w:color w:val="AA4400"/>
          <w:szCs w:val="24"/>
          <w:shd w:val="clear" w:color="auto" w:fill="FFFFFF"/>
        </w:rPr>
        <w:t>14</w:t>
      </w:r>
      <w:r w:rsidRPr="005C2C53">
        <w:rPr>
          <w:color w:val="001320"/>
          <w:szCs w:val="24"/>
          <w:shd w:val="clear" w:color="auto" w:fill="FFFFFF"/>
        </w:rPr>
        <w:t xml:space="preserve"> having canceled out the </w:t>
      </w:r>
      <w:r w:rsidRPr="00506DBA">
        <w:rPr>
          <w:i/>
          <w:color w:val="001320"/>
          <w:szCs w:val="24"/>
          <w:shd w:val="clear" w:color="auto" w:fill="FFFFFF"/>
        </w:rPr>
        <w:t>certificate of debt</w:t>
      </w:r>
      <w:r w:rsidRPr="005C2C53">
        <w:rPr>
          <w:color w:val="001320"/>
          <w:szCs w:val="24"/>
          <w:shd w:val="clear" w:color="auto" w:fill="FFFFFF"/>
        </w:rPr>
        <w:t xml:space="preserve"> consisting of decrees against us, which was hostile to us; and He has taken it out of the way, having </w:t>
      </w:r>
      <w:r w:rsidRPr="00506DBA">
        <w:rPr>
          <w:i/>
          <w:color w:val="001320"/>
          <w:szCs w:val="24"/>
          <w:shd w:val="clear" w:color="auto" w:fill="FFFFFF"/>
        </w:rPr>
        <w:t>nailed it to the cross</w:t>
      </w:r>
      <w:r w:rsidRPr="005C2C53">
        <w:rPr>
          <w:color w:val="001320"/>
          <w:szCs w:val="24"/>
          <w:shd w:val="clear" w:color="auto" w:fill="FFFFFF"/>
        </w:rPr>
        <w:t>. </w:t>
      </w:r>
      <w:r>
        <w:rPr>
          <w:rStyle w:val="reftext"/>
          <w:b/>
          <w:bCs/>
          <w:color w:val="AA4400"/>
          <w:szCs w:val="24"/>
          <w:shd w:val="clear" w:color="auto" w:fill="FFFFFF"/>
        </w:rPr>
        <w:t>15</w:t>
      </w:r>
      <w:r w:rsidRPr="005C2C53">
        <w:rPr>
          <w:color w:val="001320"/>
          <w:szCs w:val="24"/>
          <w:shd w:val="clear" w:color="auto" w:fill="FFFFFF"/>
        </w:rPr>
        <w:t xml:space="preserve"> When He had disarmed the rulers and authorities, He made a public display of them, having triumphed over them through Him.</w:t>
      </w:r>
      <w:r>
        <w:rPr>
          <w:color w:val="001320"/>
          <w:szCs w:val="24"/>
          <w:shd w:val="clear" w:color="auto" w:fill="FFFFFF"/>
        </w:rPr>
        <w:t>”</w:t>
      </w:r>
    </w:p>
    <w:p w14:paraId="38D90262" w14:textId="77777777" w:rsidR="005C2C53" w:rsidRPr="005C2C53" w:rsidRDefault="005C2C53" w:rsidP="005C2C53">
      <w:pPr>
        <w:pStyle w:val="Heading6"/>
      </w:pPr>
      <w:r>
        <w:t xml:space="preserve">See, </w:t>
      </w:r>
      <w:r w:rsidRPr="005C2C53">
        <w:rPr>
          <w:i/>
        </w:rPr>
        <w:t>supra</w:t>
      </w:r>
      <w:r>
        <w:t>, for additional refutations.</w:t>
      </w:r>
      <w:r w:rsidR="001B4D5A">
        <w:rPr>
          <w:rStyle w:val="FootnoteReference"/>
        </w:rPr>
        <w:footnoteReference w:id="5"/>
      </w:r>
    </w:p>
    <w:p w14:paraId="783D2D7C" w14:textId="77777777" w:rsidR="00011F37" w:rsidRPr="00011F37" w:rsidRDefault="00011F37" w:rsidP="00011F37"/>
    <w:p w14:paraId="5E06DD9D" w14:textId="77777777" w:rsidR="00B004ED" w:rsidRPr="00880EDA" w:rsidRDefault="00980998" w:rsidP="00B004ED">
      <w:pPr>
        <w:pStyle w:val="Heading4"/>
      </w:pPr>
      <w:r w:rsidRPr="00FC7FE8">
        <w:rPr>
          <w:b/>
          <w:i/>
          <w:color w:val="000000"/>
        </w:rPr>
        <w:t>Born-Again Jesus Theory</w:t>
      </w:r>
      <w:r w:rsidR="00B004ED">
        <w:rPr>
          <w:color w:val="000000"/>
        </w:rPr>
        <w:br/>
      </w:r>
      <w:r w:rsidR="00B004ED" w:rsidRPr="00880EDA">
        <w:t xml:space="preserve">This theory is held by a number of teachers associated with the Word of Faith Movement.  Some of its main proponents are </w:t>
      </w:r>
      <w:r w:rsidR="00CF242F">
        <w:t>Joyce Meyer</w:t>
      </w:r>
      <w:r w:rsidR="00B004ED" w:rsidRPr="00880EDA">
        <w:t>, Kenneth Hagin, Kenneth Copeland, and Fred Price.  It is similar to the Ransom to Satan theory.</w:t>
      </w:r>
    </w:p>
    <w:p w14:paraId="4870BBB5" w14:textId="77777777" w:rsidR="00B004ED" w:rsidRPr="00506DBA" w:rsidRDefault="00B004ED" w:rsidP="00B004ED">
      <w:pPr>
        <w:pStyle w:val="Heading5"/>
        <w:rPr>
          <w:i/>
          <w:sz w:val="20"/>
          <w:szCs w:val="20"/>
        </w:rPr>
      </w:pPr>
      <w:r w:rsidRPr="00A30934">
        <w:rPr>
          <w:b/>
          <w:i/>
        </w:rPr>
        <w:t xml:space="preserve"> </w:t>
      </w:r>
      <w:r w:rsidRPr="00506DBA">
        <w:rPr>
          <w:i/>
          <w:bdr w:val="none" w:sz="0" w:space="0" w:color="auto" w:frame="1"/>
        </w:rPr>
        <w:t>Explanation</w:t>
      </w:r>
    </w:p>
    <w:p w14:paraId="27DDE945" w14:textId="77777777" w:rsidR="00B004ED" w:rsidRPr="00880EDA" w:rsidRDefault="00B004ED" w:rsidP="00B004ED">
      <w:pPr>
        <w:pStyle w:val="Heading6"/>
        <w:rPr>
          <w:sz w:val="15"/>
          <w:szCs w:val="15"/>
        </w:rPr>
      </w:pPr>
      <w:r w:rsidRPr="00880EDA">
        <w:rPr>
          <w:bdr w:val="none" w:sz="0" w:space="0" w:color="auto" w:frame="1"/>
        </w:rPr>
        <w:t>Similar to the Ransom theory, Christ’s death was a ransom paid to Satan who rightfully possess</w:t>
      </w:r>
      <w:r>
        <w:rPr>
          <w:bdr w:val="none" w:sz="0" w:space="0" w:color="auto" w:frame="1"/>
        </w:rPr>
        <w:t>ed man because of man’s sin and is, thus, “the god of this world.” However,</w:t>
      </w:r>
      <w:r w:rsidRPr="00880EDA">
        <w:rPr>
          <w:bdr w:val="none" w:sz="0" w:space="0" w:color="auto" w:frame="1"/>
        </w:rPr>
        <w:t xml:space="preserve"> Satan was willing to exchange his human captives for Christ and His power. </w:t>
      </w:r>
    </w:p>
    <w:p w14:paraId="074ABFBB" w14:textId="77777777" w:rsidR="00610F3F" w:rsidRPr="0072526A" w:rsidRDefault="00B004ED" w:rsidP="00610F3F">
      <w:pPr>
        <w:pStyle w:val="Heading6"/>
        <w:rPr>
          <w:bdr w:val="none" w:sz="0" w:space="0" w:color="auto" w:frame="1"/>
        </w:rPr>
      </w:pPr>
      <w:r>
        <w:rPr>
          <w:bdr w:val="none" w:sz="0" w:space="0" w:color="auto" w:frame="1"/>
        </w:rPr>
        <w:t>T</w:t>
      </w:r>
      <w:r w:rsidRPr="00880EDA">
        <w:rPr>
          <w:bdr w:val="none" w:sz="0" w:space="0" w:color="auto" w:frame="1"/>
        </w:rPr>
        <w:t xml:space="preserve">he Born-Again Jesus (BAJ) defines the Fall </w:t>
      </w:r>
      <w:r>
        <w:rPr>
          <w:bdr w:val="none" w:sz="0" w:space="0" w:color="auto" w:frame="1"/>
        </w:rPr>
        <w:t xml:space="preserve">of Man </w:t>
      </w:r>
      <w:r w:rsidRPr="00880EDA">
        <w:rPr>
          <w:bdr w:val="none" w:sz="0" w:space="0" w:color="auto" w:frame="1"/>
        </w:rPr>
        <w:t>as man’s exchange of natures from divine to demonic. </w:t>
      </w:r>
      <w:r>
        <w:rPr>
          <w:bdr w:val="none" w:sz="0" w:space="0" w:color="auto" w:frame="1"/>
        </w:rPr>
        <w:t>Man begins as a “little god” before the Fall, but all men have</w:t>
      </w:r>
      <w:r w:rsidRPr="00880EDA">
        <w:rPr>
          <w:bdr w:val="none" w:sz="0" w:space="0" w:color="auto" w:frame="1"/>
        </w:rPr>
        <w:t xml:space="preserve"> a “satanic nature” after the fall. </w:t>
      </w:r>
      <w:proofErr w:type="gramStart"/>
      <w:r w:rsidRPr="00880EDA">
        <w:rPr>
          <w:bdr w:val="none" w:sz="0" w:space="0" w:color="auto" w:frame="1"/>
        </w:rPr>
        <w:t>Thus</w:t>
      </w:r>
      <w:proofErr w:type="gramEnd"/>
      <w:r w:rsidRPr="00880EDA">
        <w:rPr>
          <w:bdr w:val="none" w:sz="0" w:space="0" w:color="auto" w:frame="1"/>
        </w:rPr>
        <w:t xml:space="preserve"> the objective of Christ’s work becomes the restoration of man’s divine nature by having man exchange </w:t>
      </w:r>
      <w:r>
        <w:rPr>
          <w:bdr w:val="none" w:sz="0" w:space="0" w:color="auto" w:frame="1"/>
        </w:rPr>
        <w:t>“</w:t>
      </w:r>
      <w:r w:rsidRPr="00880EDA">
        <w:rPr>
          <w:bdr w:val="none" w:sz="0" w:space="0" w:color="auto" w:frame="1"/>
        </w:rPr>
        <w:t>spiritual fathers</w:t>
      </w:r>
      <w:r>
        <w:rPr>
          <w:bdr w:val="none" w:sz="0" w:space="0" w:color="auto" w:frame="1"/>
        </w:rPr>
        <w:t xml:space="preserve">,” </w:t>
      </w:r>
      <w:r w:rsidRPr="00880EDA">
        <w:rPr>
          <w:bdr w:val="none" w:sz="0" w:space="0" w:color="auto" w:frame="1"/>
        </w:rPr>
        <w:t>from Satan as father back to God as Father.  This is accomplished through</w:t>
      </w:r>
      <w:r>
        <w:rPr>
          <w:bdr w:val="none" w:sz="0" w:space="0" w:color="auto" w:frame="1"/>
        </w:rPr>
        <w:t xml:space="preserve"> the doctrine of “Identification</w:t>
      </w:r>
      <w:r w:rsidRPr="00880EDA">
        <w:rPr>
          <w:bdr w:val="none" w:sz="0" w:space="0" w:color="auto" w:frame="1"/>
        </w:rPr>
        <w:t>”</w:t>
      </w:r>
      <w:r>
        <w:rPr>
          <w:bdr w:val="none" w:sz="0" w:space="0" w:color="auto" w:frame="1"/>
        </w:rPr>
        <w:t xml:space="preserve"> with Christ by nature.</w:t>
      </w:r>
    </w:p>
    <w:p w14:paraId="59AA1D3B" w14:textId="77777777" w:rsidR="00B004ED" w:rsidRPr="00880EDA" w:rsidRDefault="00B004ED" w:rsidP="00B004ED">
      <w:pPr>
        <w:pStyle w:val="Heading6"/>
        <w:rPr>
          <w:sz w:val="15"/>
          <w:szCs w:val="15"/>
        </w:rPr>
      </w:pPr>
      <w:r>
        <w:rPr>
          <w:bdr w:val="none" w:sz="0" w:space="0" w:color="auto" w:frame="1"/>
        </w:rPr>
        <w:t>The doctrine of I</w:t>
      </w:r>
      <w:r w:rsidRPr="00880EDA">
        <w:rPr>
          <w:bdr w:val="none" w:sz="0" w:space="0" w:color="auto" w:frame="1"/>
        </w:rPr>
        <w:t>dentification means an identification of natures in BAJ theolo</w:t>
      </w:r>
      <w:r>
        <w:rPr>
          <w:bdr w:val="none" w:sz="0" w:space="0" w:color="auto" w:frame="1"/>
        </w:rPr>
        <w:t>gy.  Satan, as a result of Adam’</w:t>
      </w:r>
      <w:r w:rsidRPr="00880EDA">
        <w:rPr>
          <w:bdr w:val="none" w:sz="0" w:space="0" w:color="auto" w:frame="1"/>
        </w:rPr>
        <w:t>s “high treason,” became the legal owner of the earth and mankind.  If God was to redeem man</w:t>
      </w:r>
      <w:r>
        <w:rPr>
          <w:bdr w:val="none" w:sz="0" w:space="0" w:color="auto" w:frame="1"/>
        </w:rPr>
        <w:t>,</w:t>
      </w:r>
      <w:r w:rsidRPr="00880EDA">
        <w:rPr>
          <w:bdr w:val="none" w:sz="0" w:space="0" w:color="auto" w:frame="1"/>
        </w:rPr>
        <w:t xml:space="preserve"> He m</w:t>
      </w:r>
      <w:r>
        <w:rPr>
          <w:bdr w:val="none" w:sz="0" w:space="0" w:color="auto" w:frame="1"/>
        </w:rPr>
        <w:t>ust pay a just ransom to Satan—</w:t>
      </w:r>
      <w:r w:rsidRPr="00880EDA">
        <w:rPr>
          <w:bdr w:val="none" w:sz="0" w:space="0" w:color="auto" w:frame="1"/>
        </w:rPr>
        <w:t>and that ransom was Jesus</w:t>
      </w:r>
      <w:r>
        <w:rPr>
          <w:bdr w:val="none" w:sz="0" w:space="0" w:color="auto" w:frame="1"/>
        </w:rPr>
        <w:t xml:space="preserve"> Christ, the Son of God</w:t>
      </w:r>
      <w:r w:rsidRPr="00880EDA">
        <w:rPr>
          <w:bdr w:val="none" w:sz="0" w:space="0" w:color="auto" w:frame="1"/>
        </w:rPr>
        <w:t xml:space="preserve">.  However, for it to be </w:t>
      </w:r>
      <w:r>
        <w:rPr>
          <w:bdr w:val="none" w:sz="0" w:space="0" w:color="auto" w:frame="1"/>
        </w:rPr>
        <w:t>“</w:t>
      </w:r>
      <w:r w:rsidRPr="00880EDA">
        <w:rPr>
          <w:bdr w:val="none" w:sz="0" w:space="0" w:color="auto" w:frame="1"/>
        </w:rPr>
        <w:t>legal</w:t>
      </w:r>
      <w:r>
        <w:rPr>
          <w:bdr w:val="none" w:sz="0" w:space="0" w:color="auto" w:frame="1"/>
        </w:rPr>
        <w:t>”</w:t>
      </w:r>
      <w:r w:rsidRPr="00880EDA">
        <w:rPr>
          <w:bdr w:val="none" w:sz="0" w:space="0" w:color="auto" w:frame="1"/>
        </w:rPr>
        <w:t xml:space="preserve"> (in BAJ theology) Jesus must become </w:t>
      </w:r>
      <w:r w:rsidRPr="00D14F85">
        <w:rPr>
          <w:i/>
          <w:bdr w:val="none" w:sz="0" w:space="0" w:color="auto" w:frame="1"/>
        </w:rPr>
        <w:t>exactly</w:t>
      </w:r>
      <w:r>
        <w:rPr>
          <w:bdr w:val="none" w:sz="0" w:space="0" w:color="auto" w:frame="1"/>
        </w:rPr>
        <w:t xml:space="preserve"> like fallen mankind, that is, </w:t>
      </w:r>
      <w:r w:rsidRPr="00880EDA">
        <w:rPr>
          <w:bdr w:val="none" w:sz="0" w:space="0" w:color="auto" w:frame="1"/>
        </w:rPr>
        <w:t>satanic in nature.  Thus, according to the BAJ</w:t>
      </w:r>
      <w:r>
        <w:rPr>
          <w:bdr w:val="none" w:sz="0" w:space="0" w:color="auto" w:frame="1"/>
        </w:rPr>
        <w:t xml:space="preserve"> theory</w:t>
      </w:r>
      <w:r w:rsidRPr="00880EDA">
        <w:rPr>
          <w:bdr w:val="none" w:sz="0" w:space="0" w:color="auto" w:frame="1"/>
        </w:rPr>
        <w:t>, Jesus came to e</w:t>
      </w:r>
      <w:r>
        <w:rPr>
          <w:bdr w:val="none" w:sz="0" w:space="0" w:color="auto" w:frame="1"/>
        </w:rPr>
        <w:t xml:space="preserve">arth and on the cross, </w:t>
      </w:r>
      <w:r w:rsidRPr="00880EDA">
        <w:rPr>
          <w:bdr w:val="none" w:sz="0" w:space="0" w:color="auto" w:frame="1"/>
        </w:rPr>
        <w:t>entered into the same spiritual condition as fal</w:t>
      </w:r>
      <w:r>
        <w:rPr>
          <w:bdr w:val="none" w:sz="0" w:space="0" w:color="auto" w:frame="1"/>
        </w:rPr>
        <w:t xml:space="preserve">len man, namely spiritual death, which is </w:t>
      </w:r>
      <w:r w:rsidRPr="00880EDA">
        <w:rPr>
          <w:bdr w:val="none" w:sz="0" w:space="0" w:color="auto" w:frame="1"/>
        </w:rPr>
        <w:t>defined as having Satan’s nature</w:t>
      </w:r>
      <w:r>
        <w:rPr>
          <w:bdr w:val="none" w:sz="0" w:space="0" w:color="auto" w:frame="1"/>
        </w:rPr>
        <w:t>.</w:t>
      </w:r>
    </w:p>
    <w:p w14:paraId="6E305864" w14:textId="77777777" w:rsidR="00B004ED" w:rsidRPr="00880EDA" w:rsidRDefault="00B004ED" w:rsidP="00B004ED">
      <w:pPr>
        <w:pStyle w:val="Heading6"/>
      </w:pPr>
      <w:r w:rsidRPr="00880EDA">
        <w:rPr>
          <w:szCs w:val="24"/>
          <w:bdr w:val="none" w:sz="0" w:space="0" w:color="auto" w:frame="1"/>
        </w:rPr>
        <w:t xml:space="preserve">After Jesus dies </w:t>
      </w:r>
      <w:r>
        <w:rPr>
          <w:szCs w:val="24"/>
          <w:bdr w:val="none" w:sz="0" w:space="0" w:color="auto" w:frame="1"/>
        </w:rPr>
        <w:t xml:space="preserve">spiritually, defined as losing His divine nature, receiving Satan’s nature, and sojourning in Hell to suffer for three days, it </w:t>
      </w:r>
      <w:r w:rsidRPr="00880EDA">
        <w:t xml:space="preserve">was necessary for Him to be </w:t>
      </w:r>
      <w:r>
        <w:t>“</w:t>
      </w:r>
      <w:r w:rsidRPr="00880EDA">
        <w:t>born-again</w:t>
      </w:r>
      <w:r>
        <w:t>,” defined as regaining His</w:t>
      </w:r>
      <w:r w:rsidRPr="00880EDA">
        <w:t xml:space="preserve"> divine nature.  Once believers “vitally identify” with the Born-Again Jesus, they receive t</w:t>
      </w:r>
      <w:r>
        <w:t>heir new nature, a divine nature, becoming “little gods.”</w:t>
      </w:r>
    </w:p>
    <w:p w14:paraId="4FBBED1D" w14:textId="77777777" w:rsidR="00B004ED" w:rsidRDefault="00B004ED" w:rsidP="00B004ED">
      <w:pPr>
        <w:pStyle w:val="Heading6"/>
        <w:rPr>
          <w:bdr w:val="none" w:sz="0" w:space="0" w:color="auto" w:frame="1"/>
        </w:rPr>
      </w:pPr>
      <w:r w:rsidRPr="00880EDA">
        <w:rPr>
          <w:bdr w:val="none" w:sz="0" w:space="0" w:color="auto" w:frame="1"/>
        </w:rPr>
        <w:lastRenderedPageBreak/>
        <w:t>John 3:14, II Cor. 5:21 and I Tim. 3:16 are representative of biblical passages</w:t>
      </w:r>
      <w:r>
        <w:rPr>
          <w:bdr w:val="none" w:sz="0" w:space="0" w:color="auto" w:frame="1"/>
        </w:rPr>
        <w:t xml:space="preserve"> some WF Proponents use</w:t>
      </w:r>
      <w:r w:rsidRPr="00880EDA">
        <w:rPr>
          <w:bdr w:val="none" w:sz="0" w:space="0" w:color="auto" w:frame="1"/>
        </w:rPr>
        <w:t xml:space="preserve"> to support this view.</w:t>
      </w:r>
    </w:p>
    <w:p w14:paraId="778443E1" w14:textId="77777777" w:rsidR="0072526A" w:rsidRDefault="0072526A" w:rsidP="0072526A"/>
    <w:p w14:paraId="282D007B" w14:textId="77777777" w:rsidR="0072526A" w:rsidRDefault="0072526A" w:rsidP="0072526A"/>
    <w:p w14:paraId="61783E55" w14:textId="77777777" w:rsidR="0072526A" w:rsidRPr="0072526A" w:rsidRDefault="0072526A" w:rsidP="0072526A"/>
    <w:p w14:paraId="5CFC1FF0" w14:textId="77777777" w:rsidR="00B004ED" w:rsidRPr="0072526A" w:rsidRDefault="00B004ED" w:rsidP="00B004ED">
      <w:pPr>
        <w:pStyle w:val="Heading5"/>
        <w:rPr>
          <w:i/>
          <w:sz w:val="20"/>
        </w:rPr>
      </w:pPr>
      <w:r w:rsidRPr="0072526A">
        <w:rPr>
          <w:i/>
          <w:bdr w:val="none" w:sz="0" w:space="0" w:color="auto" w:frame="1"/>
        </w:rPr>
        <w:t>Refutation</w:t>
      </w:r>
    </w:p>
    <w:p w14:paraId="4F622AF4" w14:textId="77777777" w:rsidR="00B004ED" w:rsidRPr="00880EDA" w:rsidRDefault="00B004ED" w:rsidP="00B004ED">
      <w:pPr>
        <w:pStyle w:val="Heading6"/>
        <w:rPr>
          <w:sz w:val="15"/>
          <w:szCs w:val="15"/>
        </w:rPr>
      </w:pPr>
      <w:r w:rsidRPr="00880EDA">
        <w:rPr>
          <w:bdr w:val="none" w:sz="0" w:space="0" w:color="auto" w:frame="1"/>
        </w:rPr>
        <w:t xml:space="preserve">See refutations for the Ransom </w:t>
      </w:r>
      <w:r>
        <w:rPr>
          <w:bdr w:val="none" w:sz="0" w:space="0" w:color="auto" w:frame="1"/>
        </w:rPr>
        <w:t>to Satan theory</w:t>
      </w:r>
      <w:r w:rsidRPr="00880EDA">
        <w:rPr>
          <w:bdr w:val="none" w:sz="0" w:space="0" w:color="auto" w:frame="1"/>
        </w:rPr>
        <w:t xml:space="preserve">, </w:t>
      </w:r>
      <w:r w:rsidRPr="000726D6">
        <w:rPr>
          <w:i/>
          <w:bdr w:val="none" w:sz="0" w:space="0" w:color="auto" w:frame="1"/>
        </w:rPr>
        <w:t>supra</w:t>
      </w:r>
      <w:r w:rsidRPr="00880EDA">
        <w:rPr>
          <w:bdr w:val="none" w:sz="0" w:space="0" w:color="auto" w:frame="1"/>
        </w:rPr>
        <w:t>.</w:t>
      </w:r>
    </w:p>
    <w:p w14:paraId="0416BAA5" w14:textId="77777777" w:rsidR="00B004ED" w:rsidRPr="00880EDA" w:rsidRDefault="00B004ED" w:rsidP="00B004ED">
      <w:pPr>
        <w:pStyle w:val="Heading6"/>
        <w:rPr>
          <w:sz w:val="15"/>
          <w:szCs w:val="15"/>
        </w:rPr>
      </w:pPr>
      <w:r>
        <w:rPr>
          <w:bdr w:val="none" w:sz="0" w:space="0" w:color="auto" w:frame="1"/>
        </w:rPr>
        <w:t xml:space="preserve">The </w:t>
      </w:r>
      <w:r w:rsidRPr="00880EDA">
        <w:rPr>
          <w:bdr w:val="none" w:sz="0" w:space="0" w:color="auto" w:frame="1"/>
        </w:rPr>
        <w:t xml:space="preserve">BAJ’s </w:t>
      </w:r>
      <w:r>
        <w:rPr>
          <w:bdr w:val="none" w:sz="0" w:space="0" w:color="auto" w:frame="1"/>
        </w:rPr>
        <w:t>misunderstanding of</w:t>
      </w:r>
      <w:r w:rsidRPr="00880EDA">
        <w:rPr>
          <w:bdr w:val="none" w:sz="0" w:space="0" w:color="auto" w:frame="1"/>
        </w:rPr>
        <w:t xml:space="preserve"> Satan as “the god of this world” </w:t>
      </w:r>
      <w:r>
        <w:rPr>
          <w:bdr w:val="none" w:sz="0" w:space="0" w:color="auto" w:frame="1"/>
        </w:rPr>
        <w:t xml:space="preserve">with a random properly due to him </w:t>
      </w:r>
      <w:r w:rsidRPr="00880EDA">
        <w:rPr>
          <w:bdr w:val="none" w:sz="0" w:space="0" w:color="auto" w:frame="1"/>
        </w:rPr>
        <w:t xml:space="preserve">damages the “God-ward” aspect of the atonement.  The primary assertion of the doctrine of Identification </w:t>
      </w:r>
      <w:r>
        <w:rPr>
          <w:bdr w:val="none" w:sz="0" w:space="0" w:color="auto" w:frame="1"/>
        </w:rPr>
        <w:t xml:space="preserve">in the BAJ theory </w:t>
      </w:r>
      <w:r w:rsidRPr="00880EDA">
        <w:rPr>
          <w:bdr w:val="none" w:sz="0" w:space="0" w:color="auto" w:frame="1"/>
        </w:rPr>
        <w:t xml:space="preserve">is that Satan </w:t>
      </w:r>
      <w:r>
        <w:rPr>
          <w:bdr w:val="none" w:sz="0" w:space="0" w:color="auto" w:frame="1"/>
        </w:rPr>
        <w:t xml:space="preserve">somehow </w:t>
      </w:r>
      <w:r w:rsidRPr="00880EDA">
        <w:rPr>
          <w:bdr w:val="none" w:sz="0" w:space="0" w:color="auto" w:frame="1"/>
        </w:rPr>
        <w:t xml:space="preserve">owns humanity by “legal right” and, hence, a ransom must be paid to him if man is to be redeemed.  The BAJ concept of the atonement is “Satan-ward” and not “God-ward.”  </w:t>
      </w:r>
    </w:p>
    <w:p w14:paraId="770303E9" w14:textId="77777777" w:rsidR="00B004ED" w:rsidRPr="00880EDA" w:rsidRDefault="00B004ED" w:rsidP="00B004ED">
      <w:pPr>
        <w:pStyle w:val="Heading6"/>
        <w:rPr>
          <w:sz w:val="15"/>
          <w:szCs w:val="15"/>
        </w:rPr>
      </w:pPr>
      <w:r>
        <w:rPr>
          <w:bdr w:val="none" w:sz="0" w:space="0" w:color="auto" w:frame="1"/>
        </w:rPr>
        <w:t>Christ’s death was an offering</w:t>
      </w:r>
      <w:r w:rsidRPr="00880EDA">
        <w:rPr>
          <w:bdr w:val="none" w:sz="0" w:space="0" w:color="auto" w:frame="1"/>
        </w:rPr>
        <w:t xml:space="preserve"> to God, not to Satan.  Ephesians 5:2 says that Christ “gave Himself up for us, an offering and a sacrifice </w:t>
      </w:r>
      <w:r w:rsidRPr="00317600">
        <w:rPr>
          <w:i/>
          <w:bdr w:val="none" w:sz="0" w:space="0" w:color="auto" w:frame="1"/>
        </w:rPr>
        <w:t>to God</w:t>
      </w:r>
      <w:r w:rsidRPr="00880EDA">
        <w:rPr>
          <w:bdr w:val="none" w:sz="0" w:space="0" w:color="auto" w:frame="1"/>
        </w:rPr>
        <w:t xml:space="preserve"> as a fragrant aroma.”  </w:t>
      </w:r>
    </w:p>
    <w:p w14:paraId="49B9F5C8" w14:textId="77777777" w:rsidR="00B004ED" w:rsidRPr="00880EDA" w:rsidRDefault="00B004ED" w:rsidP="00B004ED">
      <w:pPr>
        <w:pStyle w:val="Heading6"/>
        <w:rPr>
          <w:sz w:val="15"/>
          <w:szCs w:val="15"/>
        </w:rPr>
      </w:pPr>
      <w:r w:rsidRPr="00880EDA">
        <w:rPr>
          <w:bdr w:val="none" w:sz="0" w:space="0" w:color="auto" w:frame="1"/>
        </w:rPr>
        <w:t>Jesus could not have been sufferin</w:t>
      </w:r>
      <w:r>
        <w:rPr>
          <w:bdr w:val="none" w:sz="0" w:space="0" w:color="auto" w:frame="1"/>
        </w:rPr>
        <w:t>g in Hell for three days until r</w:t>
      </w:r>
      <w:r w:rsidRPr="00880EDA">
        <w:rPr>
          <w:bdr w:val="none" w:sz="0" w:space="0" w:color="auto" w:frame="1"/>
        </w:rPr>
        <w:t xml:space="preserve">esurrection because He said to the thief on the cross, “Today you shall be with Me in Paradise” (Luke 23:43).  </w:t>
      </w:r>
    </w:p>
    <w:p w14:paraId="7E16E879" w14:textId="77777777" w:rsidR="00B004ED" w:rsidRPr="00880EDA" w:rsidRDefault="00B004ED" w:rsidP="00B004ED">
      <w:pPr>
        <w:pStyle w:val="Heading6"/>
        <w:rPr>
          <w:sz w:val="15"/>
          <w:szCs w:val="15"/>
        </w:rPr>
      </w:pPr>
      <w:r>
        <w:rPr>
          <w:bdr w:val="none" w:sz="0" w:space="0" w:color="auto" w:frame="1"/>
        </w:rPr>
        <w:t>W</w:t>
      </w:r>
      <w:r w:rsidRPr="00880EDA">
        <w:rPr>
          <w:bdr w:val="none" w:sz="0" w:space="0" w:color="auto" w:frame="1"/>
        </w:rPr>
        <w:t xml:space="preserve">hen Jesus died the veil of the temple was torn in two (Mt. 27:51), symbolizing the completion of the atonement and access to God.  Jesus did not have to go to the “pit of Hell” to complete the atonement. </w:t>
      </w:r>
    </w:p>
    <w:p w14:paraId="4FE15C99" w14:textId="77777777" w:rsidR="00B004ED" w:rsidRPr="00880EDA" w:rsidRDefault="00B004ED" w:rsidP="00B004ED">
      <w:pPr>
        <w:pStyle w:val="Heading6"/>
        <w:rPr>
          <w:sz w:val="15"/>
          <w:szCs w:val="15"/>
        </w:rPr>
      </w:pPr>
      <w:r w:rsidRPr="00880EDA">
        <w:rPr>
          <w:bdr w:val="none" w:sz="0" w:space="0" w:color="auto" w:frame="1"/>
        </w:rPr>
        <w:t>Jesus did not “whup Satan</w:t>
      </w:r>
      <w:r>
        <w:rPr>
          <w:bdr w:val="none" w:sz="0" w:space="0" w:color="auto" w:frame="1"/>
        </w:rPr>
        <w:t>” in Hell, He triumphed on the C</w:t>
      </w:r>
      <w:r w:rsidRPr="00880EDA">
        <w:rPr>
          <w:bdr w:val="none" w:sz="0" w:space="0" w:color="auto" w:frame="1"/>
        </w:rPr>
        <w:t xml:space="preserve">ross.  Col. 2:15 states Christ “having disarmed the powers and authorities, he made a public spectacle of them, triumphing over them by the cross” (NIV).  </w:t>
      </w:r>
    </w:p>
    <w:p w14:paraId="13AA3021" w14:textId="77777777" w:rsidR="00B004ED" w:rsidRPr="00880EDA" w:rsidRDefault="00B004ED" w:rsidP="00B004ED">
      <w:pPr>
        <w:pStyle w:val="Heading6"/>
        <w:rPr>
          <w:sz w:val="15"/>
          <w:szCs w:val="15"/>
        </w:rPr>
      </w:pPr>
      <w:r w:rsidRPr="00880EDA">
        <w:rPr>
          <w:bdr w:val="none" w:sz="0" w:space="0" w:color="auto" w:frame="1"/>
        </w:rPr>
        <w:t xml:space="preserve">Peter says “He Himself bore our sins in His body </w:t>
      </w:r>
      <w:r w:rsidRPr="00317600">
        <w:rPr>
          <w:i/>
          <w:bdr w:val="none" w:sz="0" w:space="0" w:color="auto" w:frame="1"/>
        </w:rPr>
        <w:t>on the cross</w:t>
      </w:r>
      <w:r w:rsidRPr="00880EDA">
        <w:rPr>
          <w:bdr w:val="none" w:sz="0" w:space="0" w:color="auto" w:frame="1"/>
        </w:rPr>
        <w:t xml:space="preserve">, that we might die to sin and live to righteousness; for by His </w:t>
      </w:r>
      <w:proofErr w:type="gramStart"/>
      <w:r w:rsidRPr="00880EDA">
        <w:rPr>
          <w:bdr w:val="none" w:sz="0" w:space="0" w:color="auto" w:frame="1"/>
        </w:rPr>
        <w:t>wounds</w:t>
      </w:r>
      <w:proofErr w:type="gramEnd"/>
      <w:r w:rsidRPr="00880EDA">
        <w:rPr>
          <w:bdr w:val="none" w:sz="0" w:space="0" w:color="auto" w:frame="1"/>
        </w:rPr>
        <w:t xml:space="preserve"> you were healed” (I Peter 2:24).</w:t>
      </w:r>
    </w:p>
    <w:p w14:paraId="03050D9A" w14:textId="77777777" w:rsidR="00980998" w:rsidRPr="009A5909" w:rsidRDefault="00980998" w:rsidP="00C90B14">
      <w:pPr>
        <w:pStyle w:val="Heading4"/>
        <w:numPr>
          <w:ilvl w:val="0"/>
          <w:numId w:val="0"/>
        </w:numPr>
        <w:spacing w:beforeLines="60" w:before="144" w:afterLines="60" w:after="144"/>
        <w:ind w:left="360"/>
        <w:rPr>
          <w:color w:val="000000"/>
          <w:sz w:val="2"/>
        </w:rPr>
      </w:pPr>
      <w:r w:rsidRPr="00FC7FE8">
        <w:rPr>
          <w:color w:val="000000"/>
        </w:rPr>
        <w:br w:type="page"/>
      </w:r>
    </w:p>
    <w:p w14:paraId="73E7757B" w14:textId="77777777" w:rsidR="00980998" w:rsidRPr="00BD07C8" w:rsidRDefault="003A1BC6" w:rsidP="00980998">
      <w:pPr>
        <w:pStyle w:val="Heading3"/>
        <w:tabs>
          <w:tab w:val="clear" w:pos="360"/>
        </w:tabs>
        <w:spacing w:beforeLines="60" w:before="144" w:afterLines="60" w:after="144"/>
        <w:rPr>
          <w:b w:val="0"/>
          <w:bCs/>
          <w:color w:val="000000"/>
        </w:rPr>
      </w:pPr>
      <w:bookmarkStart w:id="12" w:name="_Toc79389410"/>
      <w:r>
        <w:rPr>
          <w:color w:val="000000"/>
        </w:rPr>
        <w:t>Provisions of Christ’s Death</w:t>
      </w:r>
      <w:r w:rsidR="00980998" w:rsidRPr="00FC7FE8">
        <w:rPr>
          <w:color w:val="000000"/>
        </w:rPr>
        <w:br/>
      </w:r>
      <w:r w:rsidR="00980998" w:rsidRPr="00BD07C8">
        <w:rPr>
          <w:b w:val="0"/>
          <w:bCs/>
          <w:smallCaps w:val="0"/>
          <w:shadow w:val="0"/>
          <w:color w:val="000000"/>
          <w:sz w:val="24"/>
        </w:rPr>
        <w:t>The meaning and significance of Christ’s death is best seen by a presentation of its provisions, whereby a holy God can righteously save sinful man.</w:t>
      </w:r>
      <w:bookmarkEnd w:id="12"/>
    </w:p>
    <w:p w14:paraId="1192D3CB" w14:textId="77777777" w:rsidR="00980998" w:rsidRPr="00B251E9" w:rsidRDefault="00980998" w:rsidP="00980998">
      <w:pPr>
        <w:pStyle w:val="Heading4"/>
        <w:tabs>
          <w:tab w:val="clear" w:pos="360"/>
          <w:tab w:val="clear" w:pos="1080"/>
        </w:tabs>
        <w:spacing w:beforeLines="60" w:before="144" w:afterLines="60" w:after="144"/>
        <w:rPr>
          <w:b/>
          <w:i/>
          <w:color w:val="000000"/>
        </w:rPr>
      </w:pPr>
      <w:r w:rsidRPr="00B251E9">
        <w:rPr>
          <w:b/>
          <w:i/>
          <w:color w:val="000000"/>
        </w:rPr>
        <w:t>Substitution for Sinners</w:t>
      </w:r>
    </w:p>
    <w:p w14:paraId="48D3D0B6"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Definition:</w:t>
      </w:r>
      <w:r w:rsidRPr="00FC7FE8">
        <w:rPr>
          <w:color w:val="000000"/>
        </w:rPr>
        <w:t xml:space="preserve"> Christ suffered God’s punishment of sin in the place of sinners.</w:t>
      </w:r>
    </w:p>
    <w:p w14:paraId="00FAB847"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Support</w:t>
      </w:r>
    </w:p>
    <w:p w14:paraId="2D7C2D52"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Direct biblical statements affirming substitution</w:t>
      </w:r>
    </w:p>
    <w:p w14:paraId="0FE37F1B" w14:textId="77777777" w:rsidR="00980998" w:rsidRPr="00FC7FE8" w:rsidRDefault="00980998" w:rsidP="00980998">
      <w:pPr>
        <w:pStyle w:val="Heading7"/>
        <w:tabs>
          <w:tab w:val="clear" w:pos="360"/>
        </w:tabs>
        <w:spacing w:beforeLines="60" w:before="144" w:afterLines="60" w:after="144"/>
        <w:rPr>
          <w:color w:val="000000"/>
        </w:rPr>
      </w:pPr>
      <w:r w:rsidRPr="00FC7FE8">
        <w:rPr>
          <w:b/>
          <w:i/>
          <w:color w:val="000000"/>
        </w:rPr>
        <w:t>Isa. 53:6, 10</w:t>
      </w:r>
      <w:r w:rsidRPr="00FC7FE8">
        <w:rPr>
          <w:color w:val="000000"/>
        </w:rPr>
        <w:t>—The LORD laid our iniquity on him.</w:t>
      </w:r>
    </w:p>
    <w:p w14:paraId="258FE565" w14:textId="77777777" w:rsidR="00980998" w:rsidRPr="00FC7FE8" w:rsidRDefault="00980998" w:rsidP="00980998">
      <w:pPr>
        <w:pStyle w:val="Heading7"/>
        <w:tabs>
          <w:tab w:val="clear" w:pos="360"/>
        </w:tabs>
        <w:spacing w:beforeLines="60" w:before="144" w:afterLines="60" w:after="144"/>
        <w:rPr>
          <w:color w:val="000000"/>
        </w:rPr>
      </w:pPr>
      <w:r w:rsidRPr="00FC7FE8">
        <w:rPr>
          <w:b/>
          <w:i/>
          <w:color w:val="000000"/>
        </w:rPr>
        <w:t>Mt. 20:28</w:t>
      </w:r>
      <w:r w:rsidRPr="00FC7FE8">
        <w:rPr>
          <w:color w:val="000000"/>
        </w:rPr>
        <w:t>—Christ gave his life a ransom for many</w:t>
      </w:r>
    </w:p>
    <w:p w14:paraId="1C6026D4" w14:textId="77777777" w:rsidR="00980998" w:rsidRPr="00FC7FE8" w:rsidRDefault="00980998" w:rsidP="00980998">
      <w:pPr>
        <w:pStyle w:val="Heading7"/>
        <w:tabs>
          <w:tab w:val="clear" w:pos="360"/>
        </w:tabs>
        <w:spacing w:beforeLines="60" w:before="144" w:afterLines="60" w:after="144"/>
        <w:rPr>
          <w:color w:val="000000"/>
        </w:rPr>
      </w:pPr>
      <w:r w:rsidRPr="00FC7FE8">
        <w:rPr>
          <w:b/>
          <w:i/>
          <w:color w:val="000000"/>
        </w:rPr>
        <w:t>Rom. 5:8</w:t>
      </w:r>
      <w:r w:rsidRPr="00FC7FE8">
        <w:rPr>
          <w:color w:val="000000"/>
        </w:rPr>
        <w:t>—While we were yet sinners, Christ died for us.</w:t>
      </w:r>
    </w:p>
    <w:p w14:paraId="2FBE47A7" w14:textId="77777777" w:rsidR="00980998" w:rsidRPr="00FC7FE8" w:rsidRDefault="00980998" w:rsidP="00980998">
      <w:pPr>
        <w:pStyle w:val="Heading7"/>
        <w:tabs>
          <w:tab w:val="clear" w:pos="360"/>
        </w:tabs>
        <w:spacing w:beforeLines="60" w:before="144" w:afterLines="60" w:after="144"/>
        <w:rPr>
          <w:color w:val="000000"/>
        </w:rPr>
      </w:pPr>
      <w:r w:rsidRPr="00FC7FE8">
        <w:rPr>
          <w:b/>
          <w:i/>
          <w:color w:val="000000"/>
        </w:rPr>
        <w:t>2 Cor. 5:21</w:t>
      </w:r>
      <w:r w:rsidRPr="00FC7FE8">
        <w:rPr>
          <w:color w:val="000000"/>
        </w:rPr>
        <w:t>— God made him who had no sin to be sin for us, so that in him we might become the righteousness of God.</w:t>
      </w:r>
    </w:p>
    <w:p w14:paraId="31CFAF71" w14:textId="77777777" w:rsidR="00980998" w:rsidRPr="00FC7FE8" w:rsidRDefault="00980998" w:rsidP="00980998">
      <w:pPr>
        <w:pStyle w:val="Heading7"/>
        <w:tabs>
          <w:tab w:val="clear" w:pos="360"/>
        </w:tabs>
        <w:spacing w:beforeLines="60" w:before="144" w:afterLines="60" w:after="144"/>
        <w:rPr>
          <w:color w:val="000000"/>
        </w:rPr>
      </w:pPr>
      <w:r w:rsidRPr="00FC7FE8">
        <w:rPr>
          <w:b/>
          <w:i/>
          <w:color w:val="000000"/>
        </w:rPr>
        <w:t>1 Pet. 2:24</w:t>
      </w:r>
      <w:r w:rsidRPr="00FC7FE8">
        <w:rPr>
          <w:color w:val="000000"/>
        </w:rPr>
        <w:t xml:space="preserve">—He bore our sins in his body on the tree. </w:t>
      </w:r>
    </w:p>
    <w:p w14:paraId="078A551D" w14:textId="77777777" w:rsidR="00980998" w:rsidRPr="00FC7FE8" w:rsidRDefault="00980998" w:rsidP="00980998">
      <w:pPr>
        <w:pStyle w:val="Heading7"/>
        <w:tabs>
          <w:tab w:val="clear" w:pos="360"/>
        </w:tabs>
        <w:spacing w:beforeLines="60" w:before="144" w:afterLines="60" w:after="144"/>
        <w:rPr>
          <w:color w:val="000000"/>
        </w:rPr>
      </w:pPr>
      <w:r w:rsidRPr="00FC7FE8">
        <w:rPr>
          <w:b/>
          <w:i/>
          <w:color w:val="000000"/>
        </w:rPr>
        <w:t>1 Pet. 3:18</w:t>
      </w:r>
      <w:r w:rsidRPr="00FC7FE8">
        <w:rPr>
          <w:color w:val="000000"/>
        </w:rPr>
        <w:t>—Christ died once for all, the righteous for the unrighteous, to bring us to God.</w:t>
      </w:r>
    </w:p>
    <w:p w14:paraId="60EFE734" w14:textId="77777777" w:rsidR="00980998" w:rsidRPr="00FC7FE8" w:rsidRDefault="00980998" w:rsidP="00980998">
      <w:pPr>
        <w:pStyle w:val="Heading6"/>
        <w:tabs>
          <w:tab w:val="clear" w:pos="360"/>
        </w:tabs>
        <w:spacing w:beforeLines="60" w:before="144" w:afterLines="60" w:after="144"/>
        <w:rPr>
          <w:b/>
          <w:color w:val="000000"/>
        </w:rPr>
      </w:pPr>
      <w:r w:rsidRPr="00FC7FE8">
        <w:rPr>
          <w:b/>
          <w:color w:val="000000"/>
        </w:rPr>
        <w:t>The Significance of Greek Prepositions Involved</w:t>
      </w:r>
    </w:p>
    <w:p w14:paraId="6E8597C8"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 xml:space="preserve">Note the ambiguity in the English preposition “for.” </w:t>
      </w:r>
    </w:p>
    <w:p w14:paraId="161CCCBE" w14:textId="77777777" w:rsidR="00980998" w:rsidRPr="00FC7FE8" w:rsidRDefault="00980998" w:rsidP="00980998">
      <w:pPr>
        <w:pStyle w:val="Heading7"/>
        <w:tabs>
          <w:tab w:val="clear" w:pos="360"/>
        </w:tabs>
        <w:spacing w:beforeLines="60" w:before="144" w:afterLines="60" w:after="144"/>
        <w:rPr>
          <w:color w:val="000000"/>
        </w:rPr>
      </w:pPr>
      <w:r w:rsidRPr="00FC7FE8">
        <w:rPr>
          <w:b/>
          <w:i/>
          <w:color w:val="000000"/>
        </w:rPr>
        <w:t xml:space="preserve">Anti </w:t>
      </w:r>
      <w:r w:rsidRPr="00FC7FE8">
        <w:rPr>
          <w:color w:val="000000"/>
        </w:rPr>
        <w:t>(</w:t>
      </w:r>
      <w:proofErr w:type="spellStart"/>
      <w:r w:rsidRPr="00FC7FE8">
        <w:rPr>
          <w:rFonts w:ascii="Greek" w:hAnsi="Greek"/>
          <w:color w:val="000000"/>
        </w:rPr>
        <w:t>ajnti</w:t>
      </w:r>
      <w:proofErr w:type="spellEnd"/>
      <w:r w:rsidRPr="00FC7FE8">
        <w:rPr>
          <w:b/>
          <w:color w:val="000000"/>
        </w:rPr>
        <w:t>)</w:t>
      </w:r>
      <w:r w:rsidRPr="00FC7FE8">
        <w:rPr>
          <w:color w:val="000000"/>
        </w:rPr>
        <w:t>—clearly and consistently means “in place of” or “instead of.”</w:t>
      </w:r>
    </w:p>
    <w:p w14:paraId="69E75CE1" w14:textId="77777777" w:rsidR="00980998" w:rsidRPr="00FC7FE8" w:rsidRDefault="00980998" w:rsidP="00980998">
      <w:pPr>
        <w:pStyle w:val="Heading8"/>
        <w:tabs>
          <w:tab w:val="clear" w:pos="360"/>
        </w:tabs>
        <w:spacing w:beforeLines="60" w:before="144" w:afterLines="60" w:after="144"/>
        <w:rPr>
          <w:color w:val="000000"/>
        </w:rPr>
      </w:pPr>
      <w:r w:rsidRPr="00FC7FE8">
        <w:rPr>
          <w:color w:val="000000"/>
        </w:rPr>
        <w:t>See e.g., Mt. 2:22; 5:38.</w:t>
      </w:r>
    </w:p>
    <w:p w14:paraId="6BE304FE" w14:textId="77777777" w:rsidR="00980998" w:rsidRPr="00FC7FE8" w:rsidRDefault="00980998" w:rsidP="00980998">
      <w:pPr>
        <w:pStyle w:val="Heading8"/>
        <w:tabs>
          <w:tab w:val="clear" w:pos="360"/>
        </w:tabs>
        <w:spacing w:beforeLines="60" w:before="144" w:afterLines="60" w:after="144"/>
        <w:rPr>
          <w:color w:val="000000"/>
        </w:rPr>
      </w:pPr>
      <w:r w:rsidRPr="00FC7FE8">
        <w:rPr>
          <w:color w:val="000000"/>
        </w:rPr>
        <w:t>Therefore, when it is used in connection with Christ’s death (Matt. 20:28; 1 Tim. 2:6), it teaches that Christ died as a substitutionary sacrifice for man’s sin.</w:t>
      </w:r>
    </w:p>
    <w:p w14:paraId="7F437BA1" w14:textId="77777777" w:rsidR="00980998" w:rsidRPr="00FC7FE8" w:rsidRDefault="00980998" w:rsidP="00980998">
      <w:pPr>
        <w:pStyle w:val="Heading7"/>
        <w:tabs>
          <w:tab w:val="clear" w:pos="360"/>
        </w:tabs>
        <w:spacing w:beforeLines="60" w:before="144" w:afterLines="60" w:after="144"/>
        <w:rPr>
          <w:b/>
          <w:i/>
          <w:color w:val="000000"/>
        </w:rPr>
      </w:pPr>
      <w:r w:rsidRPr="00FC7FE8">
        <w:rPr>
          <w:b/>
          <w:i/>
          <w:color w:val="000000"/>
        </w:rPr>
        <w:t xml:space="preserve">Huper </w:t>
      </w:r>
      <w:r w:rsidRPr="00FC7FE8">
        <w:rPr>
          <w:b/>
          <w:color w:val="000000"/>
        </w:rPr>
        <w:t>(</w:t>
      </w:r>
      <w:proofErr w:type="spellStart"/>
      <w:r w:rsidRPr="00FC7FE8">
        <w:rPr>
          <w:rFonts w:ascii="Greek" w:hAnsi="Greek"/>
          <w:color w:val="000000"/>
        </w:rPr>
        <w:t>uJper</w:t>
      </w:r>
      <w:proofErr w:type="spellEnd"/>
      <w:r w:rsidRPr="00FC7FE8">
        <w:rPr>
          <w:color w:val="000000"/>
        </w:rPr>
        <w:t>)</w:t>
      </w:r>
      <w:r w:rsidRPr="00FC7FE8">
        <w:rPr>
          <w:i/>
          <w:color w:val="000000"/>
        </w:rPr>
        <w:t>—</w:t>
      </w:r>
      <w:r w:rsidRPr="00FC7FE8">
        <w:rPr>
          <w:color w:val="000000"/>
        </w:rPr>
        <w:t xml:space="preserve">Sometimes means </w:t>
      </w:r>
      <w:r w:rsidRPr="00FC7FE8">
        <w:rPr>
          <w:i/>
          <w:color w:val="000000"/>
        </w:rPr>
        <w:t>in place of</w:t>
      </w:r>
      <w:r w:rsidRPr="00FC7FE8">
        <w:rPr>
          <w:color w:val="000000"/>
        </w:rPr>
        <w:t xml:space="preserve"> </w:t>
      </w:r>
    </w:p>
    <w:p w14:paraId="5AEADD54" w14:textId="77777777" w:rsidR="00980998" w:rsidRPr="00FC7FE8" w:rsidRDefault="00980998" w:rsidP="00980998">
      <w:pPr>
        <w:pStyle w:val="Heading8"/>
        <w:tabs>
          <w:tab w:val="clear" w:pos="360"/>
        </w:tabs>
        <w:spacing w:beforeLines="60" w:before="144" w:afterLines="60" w:after="144"/>
        <w:rPr>
          <w:color w:val="000000"/>
        </w:rPr>
      </w:pPr>
      <w:r w:rsidRPr="00FC7FE8">
        <w:rPr>
          <w:color w:val="000000"/>
        </w:rPr>
        <w:t xml:space="preserve">See e.g., Jn. 11:50; </w:t>
      </w:r>
      <w:smartTag w:uri="urn:schemas-microsoft-com:office:smarttags" w:element="country-region">
        <w:smartTag w:uri="urn:schemas-microsoft-com:office:smarttags" w:element="place">
          <w:r w:rsidRPr="00FC7FE8">
            <w:rPr>
              <w:color w:val="000000"/>
            </w:rPr>
            <w:t>Rom.</w:t>
          </w:r>
        </w:smartTag>
      </w:smartTag>
      <w:r w:rsidRPr="00FC7FE8">
        <w:rPr>
          <w:color w:val="000000"/>
        </w:rPr>
        <w:t xml:space="preserve"> 5:6-8; 2 Cor. 5:15, 21; Gal. 2:20; Heb. 2:9; 1 Pet. 3:18). </w:t>
      </w:r>
    </w:p>
    <w:p w14:paraId="7F39B382" w14:textId="77777777" w:rsidR="00980998" w:rsidRPr="00FC7FE8" w:rsidRDefault="00980998" w:rsidP="00980998">
      <w:pPr>
        <w:pStyle w:val="Heading8"/>
        <w:tabs>
          <w:tab w:val="clear" w:pos="360"/>
        </w:tabs>
        <w:spacing w:beforeLines="60" w:before="144" w:afterLines="60" w:after="144"/>
        <w:rPr>
          <w:color w:val="000000"/>
        </w:rPr>
      </w:pPr>
      <w:r w:rsidRPr="00FC7FE8">
        <w:rPr>
          <w:color w:val="000000"/>
        </w:rPr>
        <w:t xml:space="preserve">Sometimes this preposition can mean </w:t>
      </w:r>
      <w:r w:rsidRPr="00FC7FE8">
        <w:rPr>
          <w:i/>
          <w:color w:val="000000"/>
        </w:rPr>
        <w:t>for the benefit of</w:t>
      </w:r>
      <w:r w:rsidRPr="00FC7FE8">
        <w:rPr>
          <w:color w:val="000000"/>
        </w:rPr>
        <w:t>.</w:t>
      </w:r>
    </w:p>
    <w:p w14:paraId="63A873D1" w14:textId="77777777" w:rsidR="00980998" w:rsidRPr="00105EA2" w:rsidRDefault="00980998" w:rsidP="00105EA2">
      <w:pPr>
        <w:pStyle w:val="Heading8"/>
        <w:tabs>
          <w:tab w:val="clear" w:pos="360"/>
        </w:tabs>
        <w:spacing w:beforeLines="60" w:before="144" w:afterLines="60" w:after="144"/>
        <w:rPr>
          <w:color w:val="000000"/>
        </w:rPr>
      </w:pPr>
      <w:r w:rsidRPr="00FC7FE8">
        <w:t>See Philemon 13 for non-atonement substitutionary usage.</w:t>
      </w:r>
    </w:p>
    <w:p w14:paraId="507000DA" w14:textId="77777777" w:rsidR="00980998" w:rsidRPr="00FC7FE8" w:rsidRDefault="00980998" w:rsidP="00980998">
      <w:pPr>
        <w:pStyle w:val="Heading6"/>
        <w:tabs>
          <w:tab w:val="clear" w:pos="360"/>
        </w:tabs>
        <w:spacing w:beforeLines="60" w:before="144" w:afterLines="60" w:after="144"/>
        <w:rPr>
          <w:b/>
          <w:color w:val="000000"/>
        </w:rPr>
      </w:pPr>
      <w:r w:rsidRPr="00FC7FE8">
        <w:rPr>
          <w:b/>
          <w:color w:val="000000"/>
        </w:rPr>
        <w:t xml:space="preserve">The Old Testament Sacrificial System </w:t>
      </w:r>
      <w:proofErr w:type="gramStart"/>
      <w:r w:rsidRPr="00FC7FE8">
        <w:rPr>
          <w:b/>
          <w:color w:val="000000"/>
        </w:rPr>
        <w:t>also</w:t>
      </w:r>
      <w:proofErr w:type="gramEnd"/>
      <w:r w:rsidRPr="00FC7FE8">
        <w:rPr>
          <w:b/>
          <w:color w:val="000000"/>
        </w:rPr>
        <w:t xml:space="preserve"> Demonstrated Substitution.</w:t>
      </w:r>
    </w:p>
    <w:p w14:paraId="73DD828F"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 xml:space="preserve">Lev. 1:4—The </w:t>
      </w:r>
      <w:proofErr w:type="spellStart"/>
      <w:r w:rsidRPr="00FC7FE8">
        <w:rPr>
          <w:color w:val="000000"/>
        </w:rPr>
        <w:t>offerer</w:t>
      </w:r>
      <w:proofErr w:type="spellEnd"/>
      <w:r w:rsidRPr="00FC7FE8">
        <w:rPr>
          <w:color w:val="000000"/>
        </w:rPr>
        <w:t xml:space="preserve"> laid his hand upon the head of the sacrificial animal to indicate the transfer of his sins to the offering.</w:t>
      </w:r>
    </w:p>
    <w:p w14:paraId="13E6A036"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Lev. 16:15-19—The goat that was slain pictured the substitutionary offering for sin.</w:t>
      </w:r>
    </w:p>
    <w:p w14:paraId="119CFFA0" w14:textId="77777777" w:rsidR="00980998" w:rsidRDefault="00980998" w:rsidP="00980998">
      <w:pPr>
        <w:pStyle w:val="Heading7"/>
        <w:tabs>
          <w:tab w:val="clear" w:pos="360"/>
        </w:tabs>
        <w:spacing w:beforeLines="60" w:before="144" w:afterLines="60" w:after="144"/>
        <w:rPr>
          <w:color w:val="000000"/>
        </w:rPr>
      </w:pPr>
      <w:r w:rsidRPr="00FC7FE8">
        <w:rPr>
          <w:color w:val="000000"/>
        </w:rPr>
        <w:t>Lev. 16:20-22—The sins of the people were confessed over the live goat, and he was sent into the wilderness to indicate that sins atoned for by the dead goat were borne away.</w:t>
      </w:r>
    </w:p>
    <w:p w14:paraId="4F0765F4" w14:textId="77777777" w:rsidR="00DF7FA5" w:rsidRPr="00DF7FA5" w:rsidRDefault="00DF7FA5" w:rsidP="00DF7FA5"/>
    <w:p w14:paraId="69DF30C2" w14:textId="77777777" w:rsidR="00020875" w:rsidRPr="00020875" w:rsidRDefault="00020875" w:rsidP="00020875"/>
    <w:p w14:paraId="325E6AA1" w14:textId="77777777" w:rsidR="00980998" w:rsidRPr="00FC7FE8" w:rsidRDefault="00020875" w:rsidP="00980998">
      <w:pPr>
        <w:pStyle w:val="Heading5"/>
        <w:tabs>
          <w:tab w:val="clear" w:pos="360"/>
          <w:tab w:val="clear" w:pos="720"/>
        </w:tabs>
        <w:spacing w:beforeLines="60" w:before="144" w:afterLines="60" w:after="144"/>
        <w:rPr>
          <w:b/>
          <w:color w:val="000000"/>
        </w:rPr>
      </w:pPr>
      <w:r>
        <w:rPr>
          <w:b/>
          <w:color w:val="000000"/>
        </w:rPr>
        <w:t xml:space="preserve">The </w:t>
      </w:r>
      <w:r w:rsidR="00980998" w:rsidRPr="00FC7FE8">
        <w:rPr>
          <w:b/>
          <w:color w:val="000000"/>
        </w:rPr>
        <w:t>Results</w:t>
      </w:r>
      <w:r w:rsidR="00980998">
        <w:rPr>
          <w:b/>
          <w:color w:val="000000"/>
        </w:rPr>
        <w:t xml:space="preserve"> of Substitution</w:t>
      </w:r>
    </w:p>
    <w:p w14:paraId="6B2D6865"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It is a substituted punishment.   Hence, we are no longer liable to punishment</w:t>
      </w:r>
      <w:r w:rsidRPr="00FC7FE8">
        <w:rPr>
          <w:color w:val="000000"/>
        </w:rPr>
        <w:t xml:space="preserve">. </w:t>
      </w:r>
    </w:p>
    <w:p w14:paraId="480AD697"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 xml:space="preserve">It is important to make a distinction between </w:t>
      </w:r>
      <w:r w:rsidRPr="00FC7FE8">
        <w:rPr>
          <w:i/>
          <w:color w:val="000000"/>
        </w:rPr>
        <w:t>chastisement</w:t>
      </w:r>
      <w:r w:rsidRPr="00FC7FE8">
        <w:rPr>
          <w:color w:val="000000"/>
        </w:rPr>
        <w:t xml:space="preserve"> and </w:t>
      </w:r>
      <w:r w:rsidRPr="00FC7FE8">
        <w:rPr>
          <w:i/>
          <w:color w:val="000000"/>
        </w:rPr>
        <w:t>punishment.</w:t>
      </w:r>
    </w:p>
    <w:p w14:paraId="62D727E9" w14:textId="77777777" w:rsidR="00980998" w:rsidRPr="00FC7FE8" w:rsidRDefault="00980998" w:rsidP="00980998">
      <w:pPr>
        <w:pStyle w:val="Heading8"/>
        <w:tabs>
          <w:tab w:val="clear" w:pos="360"/>
        </w:tabs>
        <w:spacing w:beforeLines="60" w:before="144" w:afterLines="60" w:after="144"/>
        <w:rPr>
          <w:color w:val="000000"/>
        </w:rPr>
      </w:pPr>
      <w:r w:rsidRPr="005D5380">
        <w:rPr>
          <w:i/>
          <w:color w:val="000000"/>
        </w:rPr>
        <w:t>Chastisement</w:t>
      </w:r>
      <w:r w:rsidRPr="00FC7FE8">
        <w:rPr>
          <w:color w:val="000000"/>
        </w:rPr>
        <w:t xml:space="preserve"> has the personal betterment of the offender in view. (See, e.g., Heb. 12:5-11.)</w:t>
      </w:r>
    </w:p>
    <w:p w14:paraId="7322F34D" w14:textId="77777777" w:rsidR="00980998" w:rsidRPr="00FC7FE8" w:rsidRDefault="00980998" w:rsidP="00980998">
      <w:pPr>
        <w:pStyle w:val="Heading8"/>
        <w:tabs>
          <w:tab w:val="clear" w:pos="360"/>
        </w:tabs>
        <w:spacing w:beforeLines="60" w:before="144" w:afterLines="60" w:after="144"/>
        <w:rPr>
          <w:color w:val="000000"/>
        </w:rPr>
      </w:pPr>
      <w:r w:rsidRPr="005D5380">
        <w:rPr>
          <w:i/>
          <w:color w:val="000000"/>
        </w:rPr>
        <w:t>Punishment,</w:t>
      </w:r>
      <w:r w:rsidRPr="00FC7FE8">
        <w:rPr>
          <w:color w:val="000000"/>
        </w:rPr>
        <w:t xml:space="preserve"> on the other hand, is a consequence meted out to satisfy justice (</w:t>
      </w:r>
      <w:smartTag w:uri="urn:schemas-microsoft-com:office:smarttags" w:element="country-region">
        <w:smartTag w:uri="urn:schemas-microsoft-com:office:smarttags" w:element="place">
          <w:r w:rsidRPr="00FC7FE8">
            <w:rPr>
              <w:color w:val="000000"/>
            </w:rPr>
            <w:t>Rom.</w:t>
          </w:r>
        </w:smartTag>
      </w:smartTag>
      <w:r w:rsidRPr="00FC7FE8">
        <w:rPr>
          <w:color w:val="000000"/>
        </w:rPr>
        <w:t xml:space="preserve"> 13:4).</w:t>
      </w:r>
    </w:p>
    <w:p w14:paraId="1EDCD320"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 xml:space="preserve">God’s law threatens punishment for our disobedience. But now the </w:t>
      </w:r>
      <w:proofErr w:type="spellStart"/>
      <w:r w:rsidRPr="00FC7FE8">
        <w:rPr>
          <w:color w:val="000000"/>
        </w:rPr>
        <w:t>threatenings</w:t>
      </w:r>
      <w:proofErr w:type="spellEnd"/>
      <w:r w:rsidRPr="00FC7FE8">
        <w:rPr>
          <w:color w:val="000000"/>
        </w:rPr>
        <w:t xml:space="preserve"> of the law have been met because Christ bore our punishment for us.</w:t>
      </w:r>
    </w:p>
    <w:p w14:paraId="189C39BC"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The practical result: God does not punish us for our sins.</w:t>
      </w:r>
    </w:p>
    <w:p w14:paraId="3C5FA33C" w14:textId="77777777" w:rsidR="00980998" w:rsidRPr="00FC7FE8" w:rsidRDefault="00980998" w:rsidP="00980998">
      <w:pPr>
        <w:pStyle w:val="Heading8"/>
        <w:tabs>
          <w:tab w:val="clear" w:pos="360"/>
        </w:tabs>
        <w:spacing w:beforeLines="60" w:before="144" w:afterLines="60" w:after="144"/>
        <w:rPr>
          <w:color w:val="000000"/>
        </w:rPr>
      </w:pPr>
      <w:smartTag w:uri="urn:schemas-microsoft-com:office:smarttags" w:element="country-region">
        <w:smartTag w:uri="urn:schemas-microsoft-com:office:smarttags" w:element="place">
          <w:r w:rsidRPr="00FC7FE8">
            <w:rPr>
              <w:color w:val="000000"/>
            </w:rPr>
            <w:t>Rom.</w:t>
          </w:r>
        </w:smartTag>
      </w:smartTag>
      <w:r w:rsidRPr="00FC7FE8">
        <w:rPr>
          <w:color w:val="000000"/>
        </w:rPr>
        <w:t xml:space="preserve"> 8:1—No</w:t>
      </w:r>
      <w:r w:rsidRPr="005D5380">
        <w:rPr>
          <w:i/>
          <w:color w:val="000000"/>
        </w:rPr>
        <w:t xml:space="preserve"> condemnation</w:t>
      </w:r>
      <w:r w:rsidRPr="00FC7FE8">
        <w:rPr>
          <w:color w:val="000000"/>
        </w:rPr>
        <w:t xml:space="preserve"> for those in Christ Jesus. </w:t>
      </w:r>
    </w:p>
    <w:p w14:paraId="3C0608A4" w14:textId="77777777" w:rsidR="00980998" w:rsidRPr="00FC7FE8" w:rsidRDefault="00980998" w:rsidP="00980998">
      <w:pPr>
        <w:pStyle w:val="Heading8"/>
        <w:tabs>
          <w:tab w:val="clear" w:pos="360"/>
        </w:tabs>
        <w:spacing w:beforeLines="60" w:before="144" w:afterLines="60" w:after="144"/>
        <w:rPr>
          <w:color w:val="000000"/>
        </w:rPr>
      </w:pPr>
      <w:r w:rsidRPr="00FC7FE8">
        <w:rPr>
          <w:color w:val="000000"/>
        </w:rPr>
        <w:t>1 Pet. 2:24; Isa. 53:10—The penalty of sins for all men were borne in the person of Christ.</w:t>
      </w:r>
    </w:p>
    <w:p w14:paraId="4E865F3B" w14:textId="77777777" w:rsidR="00980998" w:rsidRDefault="00980998" w:rsidP="00980998">
      <w:pPr>
        <w:pStyle w:val="Heading6"/>
        <w:tabs>
          <w:tab w:val="clear" w:pos="360"/>
        </w:tabs>
        <w:spacing w:beforeLines="60" w:before="144" w:afterLines="60" w:after="144"/>
        <w:rPr>
          <w:b/>
          <w:i/>
          <w:color w:val="000000"/>
        </w:rPr>
      </w:pPr>
      <w:r w:rsidRPr="00FC7FE8">
        <w:rPr>
          <w:b/>
          <w:i/>
          <w:color w:val="000000"/>
        </w:rPr>
        <w:t xml:space="preserve">The Righteousness of Christ is Imputed to the Believers </w:t>
      </w:r>
      <w:smartTag w:uri="urn:schemas-microsoft-com:office:smarttags" w:element="country-region">
        <w:smartTag w:uri="urn:schemas-microsoft-com:office:smarttags" w:element="place">
          <w:r w:rsidRPr="00FC7FE8">
            <w:rPr>
              <w:b/>
              <w:i/>
              <w:color w:val="000000"/>
            </w:rPr>
            <w:t>Rom.</w:t>
          </w:r>
        </w:smartTag>
      </w:smartTag>
      <w:r w:rsidRPr="00FC7FE8">
        <w:rPr>
          <w:b/>
          <w:i/>
          <w:color w:val="000000"/>
        </w:rPr>
        <w:t xml:space="preserve"> 3:22-26; 2 Cor. 5:21.</w:t>
      </w:r>
    </w:p>
    <w:p w14:paraId="14004A9B" w14:textId="77777777" w:rsidR="00980998" w:rsidRPr="005D5380" w:rsidRDefault="00980998" w:rsidP="00980998"/>
    <w:p w14:paraId="6A3ACC8F" w14:textId="77777777" w:rsidR="00980998" w:rsidRPr="005D5380" w:rsidRDefault="00980998" w:rsidP="00980998">
      <w:pPr>
        <w:pStyle w:val="Heading4"/>
        <w:tabs>
          <w:tab w:val="clear" w:pos="360"/>
          <w:tab w:val="clear" w:pos="1080"/>
        </w:tabs>
        <w:spacing w:beforeLines="60" w:before="144" w:afterLines="60" w:after="144"/>
        <w:rPr>
          <w:b/>
          <w:i/>
          <w:color w:val="000000"/>
        </w:rPr>
      </w:pPr>
      <w:r w:rsidRPr="005D5380">
        <w:rPr>
          <w:b/>
          <w:i/>
          <w:color w:val="000000"/>
        </w:rPr>
        <w:t>Propitiation to God</w:t>
      </w:r>
    </w:p>
    <w:p w14:paraId="6CC68940"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Definition</w:t>
      </w:r>
      <w:r w:rsidR="00A266D7">
        <w:rPr>
          <w:b/>
          <w:i/>
          <w:color w:val="000000"/>
        </w:rPr>
        <w:t xml:space="preserve">:  </w:t>
      </w:r>
      <w:r w:rsidRPr="00FC7FE8">
        <w:rPr>
          <w:color w:val="000000"/>
        </w:rPr>
        <w:t xml:space="preserve">In biblical usage </w:t>
      </w:r>
      <w:r w:rsidRPr="009D0A57">
        <w:rPr>
          <w:i/>
          <w:color w:val="000000"/>
        </w:rPr>
        <w:t>propitiation</w:t>
      </w:r>
      <w:r w:rsidRPr="00FC7FE8">
        <w:rPr>
          <w:color w:val="000000"/>
        </w:rPr>
        <w:t xml:space="preserve"> means that the sacrifice of Christ has satisfied God’s wrath against sin (Rom. 1:18; Eph. 2:3; 5:6) due to the demands of His holy character (1 Jn. 2:2). See also Rom. 1:18; Eph. 2:3; 5:6; 1 Jn. 2:2.</w:t>
      </w:r>
    </w:p>
    <w:p w14:paraId="178C4D65"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Relation to OT sacrifices</w:t>
      </w:r>
    </w:p>
    <w:p w14:paraId="7C81D9F4"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OT sacrifices did not in themselves propitiate God.</w:t>
      </w:r>
    </w:p>
    <w:p w14:paraId="1C9363AC"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The OT sacrifices did typify and point forward to the perfect sacrifice of Christ.</w:t>
      </w:r>
    </w:p>
    <w:p w14:paraId="5D63850A"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Greek Words</w:t>
      </w:r>
      <w:r w:rsidR="00A266D7">
        <w:rPr>
          <w:b/>
          <w:i/>
          <w:color w:val="000000"/>
        </w:rPr>
        <w:t xml:space="preserve"> </w:t>
      </w:r>
      <w:r w:rsidRPr="00FC7FE8">
        <w:rPr>
          <w:b/>
          <w:i/>
          <w:color w:val="000000"/>
        </w:rPr>
        <w:t>Used</w:t>
      </w:r>
    </w:p>
    <w:p w14:paraId="4DF3BC61" w14:textId="77777777" w:rsidR="00980998" w:rsidRPr="00FC7FE8" w:rsidRDefault="00980998" w:rsidP="00980998">
      <w:pPr>
        <w:pStyle w:val="Heading6"/>
        <w:tabs>
          <w:tab w:val="clear" w:pos="360"/>
        </w:tabs>
        <w:spacing w:beforeLines="60" w:before="144" w:afterLines="60" w:after="144"/>
        <w:rPr>
          <w:color w:val="000000"/>
        </w:rPr>
      </w:pPr>
      <w:proofErr w:type="spellStart"/>
      <w:r w:rsidRPr="00FC7FE8">
        <w:rPr>
          <w:i/>
          <w:color w:val="000000"/>
        </w:rPr>
        <w:t>Hilasmos</w:t>
      </w:r>
      <w:proofErr w:type="spellEnd"/>
      <w:r w:rsidRPr="00FC7FE8">
        <w:rPr>
          <w:color w:val="000000"/>
        </w:rPr>
        <w:t xml:space="preserve"> (1 Jn. 2:2; 4:10)—Propitiation</w:t>
      </w:r>
    </w:p>
    <w:p w14:paraId="1A8EB6B9" w14:textId="77777777" w:rsidR="00980998" w:rsidRPr="00FC7FE8" w:rsidRDefault="00980998" w:rsidP="00980998">
      <w:pPr>
        <w:pStyle w:val="Heading6"/>
        <w:tabs>
          <w:tab w:val="clear" w:pos="360"/>
        </w:tabs>
        <w:spacing w:beforeLines="60" w:before="144" w:afterLines="60" w:after="144"/>
        <w:rPr>
          <w:color w:val="000000"/>
        </w:rPr>
      </w:pPr>
      <w:proofErr w:type="spellStart"/>
      <w:r w:rsidRPr="00FC7FE8">
        <w:rPr>
          <w:i/>
          <w:color w:val="000000"/>
        </w:rPr>
        <w:t>Hilaskomai</w:t>
      </w:r>
      <w:proofErr w:type="spellEnd"/>
      <w:r w:rsidRPr="00FC7FE8">
        <w:rPr>
          <w:color w:val="000000"/>
        </w:rPr>
        <w:t xml:space="preserve"> (Lk. 18:13; Heb. 2:17)—To propitiate</w:t>
      </w:r>
    </w:p>
    <w:p w14:paraId="700496BE" w14:textId="77777777" w:rsidR="00980998" w:rsidRDefault="00980998" w:rsidP="00980998">
      <w:pPr>
        <w:pStyle w:val="Heading6"/>
        <w:tabs>
          <w:tab w:val="clear" w:pos="360"/>
        </w:tabs>
        <w:spacing w:beforeLines="60" w:before="144" w:afterLines="60" w:after="144"/>
        <w:rPr>
          <w:color w:val="000000"/>
        </w:rPr>
      </w:pPr>
      <w:proofErr w:type="spellStart"/>
      <w:r w:rsidRPr="00FC7FE8">
        <w:rPr>
          <w:i/>
          <w:color w:val="000000"/>
        </w:rPr>
        <w:t>Hilasterion</w:t>
      </w:r>
      <w:proofErr w:type="spellEnd"/>
      <w:r w:rsidRPr="00FC7FE8">
        <w:rPr>
          <w:color w:val="000000"/>
        </w:rPr>
        <w:t xml:space="preserve"> (Rom. 3:25; Heb. 9:5)—Propitiatory</w:t>
      </w:r>
    </w:p>
    <w:p w14:paraId="7B17F86C" w14:textId="77777777" w:rsidR="00980998" w:rsidRPr="00FC7FE8" w:rsidRDefault="00980998" w:rsidP="00980998">
      <w:pPr>
        <w:pStyle w:val="Heading5"/>
        <w:tabs>
          <w:tab w:val="clear" w:pos="360"/>
          <w:tab w:val="clear" w:pos="720"/>
        </w:tabs>
        <w:spacing w:beforeLines="60" w:before="144" w:afterLines="60" w:after="144"/>
        <w:rPr>
          <w:b/>
          <w:color w:val="000000"/>
        </w:rPr>
      </w:pPr>
      <w:r w:rsidRPr="00FC7FE8">
        <w:rPr>
          <w:b/>
          <w:color w:val="000000"/>
        </w:rPr>
        <w:t>Other Words Used</w:t>
      </w:r>
      <w:r>
        <w:rPr>
          <w:b/>
          <w:color w:val="000000"/>
        </w:rPr>
        <w:t xml:space="preserve"> to Describe This Provision</w:t>
      </w:r>
      <w:r w:rsidRPr="00FC7FE8">
        <w:rPr>
          <w:b/>
          <w:color w:val="000000"/>
        </w:rPr>
        <w:t>:</w:t>
      </w:r>
    </w:p>
    <w:p w14:paraId="61A23BBF" w14:textId="77777777" w:rsidR="00980998" w:rsidRPr="00FC7FE8" w:rsidRDefault="00980998" w:rsidP="00980998">
      <w:pPr>
        <w:pStyle w:val="Heading6"/>
        <w:tabs>
          <w:tab w:val="clear" w:pos="360"/>
        </w:tabs>
        <w:spacing w:beforeLines="60" w:before="144" w:afterLines="60" w:after="144"/>
        <w:rPr>
          <w:b/>
          <w:i/>
          <w:color w:val="000000"/>
        </w:rPr>
      </w:pPr>
      <w:r w:rsidRPr="00FC7FE8">
        <w:rPr>
          <w:b/>
          <w:i/>
          <w:color w:val="000000"/>
        </w:rPr>
        <w:t xml:space="preserve">Atonement </w:t>
      </w:r>
    </w:p>
    <w:p w14:paraId="27DAF99C"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 xml:space="preserve">The word “atonement” (Heb. </w:t>
      </w:r>
      <w:proofErr w:type="spellStart"/>
      <w:r w:rsidRPr="00FC7FE8">
        <w:rPr>
          <w:i/>
          <w:color w:val="000000"/>
        </w:rPr>
        <w:t>kippur</w:t>
      </w:r>
      <w:proofErr w:type="spellEnd"/>
      <w:r w:rsidRPr="00FC7FE8">
        <w:rPr>
          <w:color w:val="000000"/>
        </w:rPr>
        <w:t xml:space="preserve">) is found only in Rom. 5:11 (KJV) in NT where it is translated from </w:t>
      </w:r>
      <w:proofErr w:type="spellStart"/>
      <w:r w:rsidRPr="00FC7FE8">
        <w:rPr>
          <w:i/>
          <w:color w:val="000000"/>
        </w:rPr>
        <w:t>katallage</w:t>
      </w:r>
      <w:proofErr w:type="spellEnd"/>
      <w:r w:rsidRPr="00FC7FE8">
        <w:rPr>
          <w:i/>
          <w:color w:val="000000"/>
        </w:rPr>
        <w:t>,</w:t>
      </w:r>
      <w:r w:rsidRPr="00FC7FE8">
        <w:rPr>
          <w:color w:val="000000"/>
        </w:rPr>
        <w:t xml:space="preserve"> which is better rendered “reconciliation.”</w:t>
      </w:r>
    </w:p>
    <w:p w14:paraId="16A6ACBE" w14:textId="77777777" w:rsidR="00980998" w:rsidRDefault="00980998" w:rsidP="00980998">
      <w:pPr>
        <w:pStyle w:val="Heading7"/>
        <w:tabs>
          <w:tab w:val="clear" w:pos="360"/>
        </w:tabs>
        <w:spacing w:beforeLines="60" w:before="144" w:afterLines="60" w:after="144"/>
        <w:rPr>
          <w:color w:val="000000"/>
        </w:rPr>
      </w:pPr>
      <w:r w:rsidRPr="00FC7FE8">
        <w:rPr>
          <w:color w:val="000000"/>
        </w:rPr>
        <w:t>The word “atonement” is “theologically flabby” because it is imprecise. That is, it merely indicates that God and man have patched up their differences but fails to specify how this occurs. (See the following discussion on “</w:t>
      </w:r>
      <w:proofErr w:type="spellStart"/>
      <w:r w:rsidRPr="00FC7FE8">
        <w:rPr>
          <w:color w:val="000000"/>
        </w:rPr>
        <w:t>reconciliation,”</w:t>
      </w:r>
      <w:r w:rsidRPr="00FC7FE8">
        <w:rPr>
          <w:color w:val="000000"/>
        </w:rPr>
        <w:fldChar w:fldCharType="begin"/>
      </w:r>
      <w:r w:rsidRPr="00FC7FE8">
        <w:rPr>
          <w:color w:val="000000"/>
        </w:rPr>
        <w:instrText xml:space="preserve"> PAGEREF reconciliation \p </w:instrText>
      </w:r>
      <w:r w:rsidRPr="00FC7FE8">
        <w:rPr>
          <w:color w:val="000000"/>
        </w:rPr>
        <w:fldChar w:fldCharType="separate"/>
      </w:r>
      <w:r w:rsidR="006737AC">
        <w:rPr>
          <w:noProof/>
          <w:color w:val="000000"/>
        </w:rPr>
        <w:t>on</w:t>
      </w:r>
      <w:proofErr w:type="spellEnd"/>
      <w:r w:rsidR="006737AC">
        <w:rPr>
          <w:noProof/>
          <w:color w:val="000000"/>
        </w:rPr>
        <w:t xml:space="preserve"> page 13</w:t>
      </w:r>
      <w:r w:rsidRPr="00FC7FE8">
        <w:rPr>
          <w:color w:val="000000"/>
        </w:rPr>
        <w:fldChar w:fldCharType="end"/>
      </w:r>
      <w:r w:rsidRPr="00FC7FE8">
        <w:rPr>
          <w:color w:val="000000"/>
        </w:rPr>
        <w:t>.)</w:t>
      </w:r>
    </w:p>
    <w:p w14:paraId="133DAB0D" w14:textId="77777777" w:rsidR="00A266D7" w:rsidRPr="00A266D7" w:rsidRDefault="00A266D7" w:rsidP="00A266D7"/>
    <w:p w14:paraId="3FD7C3C6" w14:textId="77777777" w:rsidR="00DF7FA5" w:rsidRPr="00DF7FA5" w:rsidRDefault="00DF7FA5" w:rsidP="00DF7FA5"/>
    <w:p w14:paraId="537E69A8" w14:textId="77777777" w:rsidR="00980998" w:rsidRPr="00FC7FE8" w:rsidRDefault="00980998" w:rsidP="00980998">
      <w:pPr>
        <w:pStyle w:val="Heading6"/>
        <w:tabs>
          <w:tab w:val="clear" w:pos="360"/>
        </w:tabs>
        <w:spacing w:beforeLines="60" w:before="144" w:afterLines="60" w:after="144"/>
        <w:rPr>
          <w:color w:val="000000"/>
        </w:rPr>
      </w:pPr>
      <w:r w:rsidRPr="00FC7FE8">
        <w:rPr>
          <w:b/>
          <w:i/>
          <w:color w:val="000000"/>
        </w:rPr>
        <w:t>Satisfaction</w:t>
      </w:r>
      <w:r w:rsidR="00A266D7">
        <w:rPr>
          <w:b/>
          <w:i/>
          <w:color w:val="000000"/>
        </w:rPr>
        <w:br/>
      </w:r>
      <w:r w:rsidRPr="00FC7FE8">
        <w:rPr>
          <w:color w:val="000000"/>
        </w:rPr>
        <w:br/>
        <w:t>This word comes from the Latin (</w:t>
      </w:r>
      <w:proofErr w:type="spellStart"/>
      <w:r w:rsidRPr="00FC7FE8">
        <w:rPr>
          <w:i/>
          <w:color w:val="000000"/>
        </w:rPr>
        <w:t>satisfactio</w:t>
      </w:r>
      <w:proofErr w:type="spellEnd"/>
      <w:r w:rsidRPr="00FC7FE8">
        <w:rPr>
          <w:color w:val="000000"/>
        </w:rPr>
        <w:t>) and is fundamentally equivalent to “propitiation.” It means that Christ satisfied the wrath of God.</w:t>
      </w:r>
    </w:p>
    <w:p w14:paraId="33A82CFF" w14:textId="77777777" w:rsidR="00980998" w:rsidRPr="00FC7FE8" w:rsidRDefault="00980998" w:rsidP="00980998">
      <w:pPr>
        <w:pStyle w:val="Heading5"/>
        <w:tabs>
          <w:tab w:val="clear" w:pos="360"/>
          <w:tab w:val="clear" w:pos="720"/>
        </w:tabs>
        <w:spacing w:beforeLines="60" w:before="144" w:afterLines="60" w:after="144"/>
        <w:rPr>
          <w:b/>
          <w:color w:val="000000"/>
        </w:rPr>
      </w:pPr>
      <w:r w:rsidRPr="00FC7FE8">
        <w:rPr>
          <w:b/>
          <w:color w:val="000000"/>
        </w:rPr>
        <w:t>Results</w:t>
      </w:r>
      <w:r>
        <w:rPr>
          <w:b/>
          <w:color w:val="000000"/>
        </w:rPr>
        <w:t xml:space="preserve"> of Propitiation</w:t>
      </w:r>
    </w:p>
    <w:p w14:paraId="55D2F9BE"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Through Christ’s work of propitiation, God has been propitiated or satisfied that the full penalty for sin has been paid (Isa. 53:10-11; Jn. 19:30).</w:t>
      </w:r>
    </w:p>
    <w:p w14:paraId="19C3D654"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God can now righteously:</w:t>
      </w:r>
    </w:p>
    <w:p w14:paraId="09020200"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Forgive the believer’s sin</w:t>
      </w:r>
    </w:p>
    <w:p w14:paraId="2D13774B" w14:textId="77777777" w:rsidR="00980998" w:rsidRDefault="00980998" w:rsidP="00980998">
      <w:pPr>
        <w:pStyle w:val="Heading7"/>
        <w:tabs>
          <w:tab w:val="clear" w:pos="360"/>
        </w:tabs>
        <w:spacing w:beforeLines="60" w:before="144" w:afterLines="60" w:after="144"/>
        <w:rPr>
          <w:color w:val="000000"/>
        </w:rPr>
      </w:pPr>
      <w:r w:rsidRPr="00FC7FE8">
        <w:rPr>
          <w:color w:val="000000"/>
        </w:rPr>
        <w:t>Count the believer righteous</w:t>
      </w:r>
    </w:p>
    <w:p w14:paraId="5ED4420D" w14:textId="77777777" w:rsidR="00980998" w:rsidRPr="005D5380" w:rsidRDefault="00980998" w:rsidP="00980998"/>
    <w:p w14:paraId="0FF6C358" w14:textId="77777777" w:rsidR="00980998" w:rsidRPr="005D5380" w:rsidRDefault="00980998" w:rsidP="00980998">
      <w:pPr>
        <w:pStyle w:val="Heading4"/>
        <w:tabs>
          <w:tab w:val="clear" w:pos="360"/>
          <w:tab w:val="clear" w:pos="1080"/>
        </w:tabs>
        <w:spacing w:beforeLines="60" w:before="144" w:afterLines="60" w:after="144"/>
        <w:rPr>
          <w:b/>
          <w:i/>
          <w:color w:val="000000"/>
        </w:rPr>
      </w:pPr>
      <w:r w:rsidRPr="005D5380">
        <w:rPr>
          <w:b/>
          <w:i/>
          <w:color w:val="000000"/>
        </w:rPr>
        <w:t>Redemption from Sin</w:t>
      </w:r>
    </w:p>
    <w:p w14:paraId="08B0B98D" w14:textId="77777777" w:rsidR="00D23804" w:rsidRDefault="00980998" w:rsidP="00D23804">
      <w:pPr>
        <w:pStyle w:val="Heading6"/>
      </w:pPr>
      <w:r w:rsidRPr="00D23804">
        <w:rPr>
          <w:b/>
          <w:i/>
        </w:rPr>
        <w:t>Definition</w:t>
      </w:r>
      <w:r w:rsidR="00D23804">
        <w:t xml:space="preserve">:  </w:t>
      </w:r>
      <w:r w:rsidRPr="00D23804">
        <w:t>Redemption involves the payment of a price to release a person from bondage.</w:t>
      </w:r>
      <w:r w:rsidR="00D23804">
        <w:br/>
      </w:r>
    </w:p>
    <w:p w14:paraId="7ECAFAA2" w14:textId="77777777" w:rsidR="00980998" w:rsidRPr="00D23804" w:rsidRDefault="00980998" w:rsidP="00D23804">
      <w:pPr>
        <w:pStyle w:val="Heading6"/>
      </w:pPr>
      <w:r w:rsidRPr="00D23804">
        <w:t>See Col. 1:12-14 and cf. Jn. 8:34 with v. 36.</w:t>
      </w:r>
    </w:p>
    <w:p w14:paraId="4BFE23B1" w14:textId="77777777" w:rsidR="00980998" w:rsidRPr="00FC7FE8" w:rsidRDefault="00980998" w:rsidP="00980998">
      <w:pPr>
        <w:pStyle w:val="Heading5"/>
        <w:tabs>
          <w:tab w:val="clear" w:pos="360"/>
          <w:tab w:val="clear" w:pos="720"/>
        </w:tabs>
        <w:spacing w:beforeLines="60" w:before="144" w:afterLines="60" w:after="144"/>
        <w:rPr>
          <w:color w:val="000000"/>
        </w:rPr>
      </w:pPr>
      <w:r w:rsidRPr="00FC7FE8">
        <w:rPr>
          <w:b/>
          <w:i/>
          <w:color w:val="000000"/>
        </w:rPr>
        <w:t>Terminology</w:t>
      </w:r>
      <w:r w:rsidRPr="00FC7FE8">
        <w:rPr>
          <w:color w:val="000000"/>
        </w:rPr>
        <w:br/>
      </w:r>
      <w:r w:rsidRPr="00FC7FE8">
        <w:rPr>
          <w:color w:val="000000"/>
        </w:rPr>
        <w:br/>
        <w:t>Three different Greek terms are used to express more fully the significance of the doctrine of redemption.</w:t>
      </w:r>
    </w:p>
    <w:p w14:paraId="6FAC2D77" w14:textId="77777777" w:rsidR="00980998" w:rsidRPr="00FC7FE8" w:rsidRDefault="00980998" w:rsidP="00980998">
      <w:pPr>
        <w:pStyle w:val="Heading6"/>
        <w:tabs>
          <w:tab w:val="clear" w:pos="360"/>
        </w:tabs>
        <w:spacing w:beforeLines="60" w:before="144" w:afterLines="60" w:after="144"/>
        <w:rPr>
          <w:color w:val="000000"/>
        </w:rPr>
      </w:pPr>
      <w:proofErr w:type="spellStart"/>
      <w:r w:rsidRPr="00FC7FE8">
        <w:rPr>
          <w:i/>
          <w:color w:val="000000"/>
        </w:rPr>
        <w:t>Agorazo</w:t>
      </w:r>
      <w:proofErr w:type="spellEnd"/>
      <w:r w:rsidRPr="00FC7FE8">
        <w:rPr>
          <w:color w:val="000000"/>
        </w:rPr>
        <w:t xml:space="preserve"> (Matt. 13:44; 1 Cor. 6:20; 2 Pet. 2:1)</w:t>
      </w:r>
      <w:proofErr w:type="gramStart"/>
      <w:r w:rsidRPr="00FC7FE8">
        <w:rPr>
          <w:color w:val="000000"/>
        </w:rPr>
        <w:t>—”To</w:t>
      </w:r>
      <w:proofErr w:type="gramEnd"/>
      <w:r w:rsidRPr="00FC7FE8">
        <w:rPr>
          <w:color w:val="000000"/>
        </w:rPr>
        <w:t xml:space="preserve"> pay the ransom price.”</w:t>
      </w:r>
    </w:p>
    <w:p w14:paraId="3B592B36"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The means (Rev. 5:9)—God has purchased us by the blood of Christ.</w:t>
      </w:r>
    </w:p>
    <w:p w14:paraId="66DB8F8E"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The purpose (1 Cor. 6:20)—That believers might glorify God in their bodies.</w:t>
      </w:r>
    </w:p>
    <w:p w14:paraId="101F2BBB" w14:textId="77777777" w:rsidR="00980998" w:rsidRPr="00FC7FE8" w:rsidRDefault="00980998" w:rsidP="00980998">
      <w:pPr>
        <w:pStyle w:val="Heading6"/>
        <w:tabs>
          <w:tab w:val="clear" w:pos="360"/>
        </w:tabs>
        <w:spacing w:beforeLines="60" w:before="144" w:afterLines="60" w:after="144"/>
        <w:rPr>
          <w:color w:val="000000"/>
        </w:rPr>
      </w:pPr>
      <w:proofErr w:type="spellStart"/>
      <w:r w:rsidRPr="00FC7FE8">
        <w:rPr>
          <w:i/>
          <w:color w:val="000000"/>
        </w:rPr>
        <w:t>Exagorazo</w:t>
      </w:r>
      <w:proofErr w:type="spellEnd"/>
      <w:r w:rsidRPr="00FC7FE8">
        <w:rPr>
          <w:color w:val="000000"/>
        </w:rPr>
        <w:t xml:space="preserve"> (Gal. 3:13)</w:t>
      </w:r>
      <w:proofErr w:type="gramStart"/>
      <w:r w:rsidRPr="00FC7FE8">
        <w:rPr>
          <w:color w:val="000000"/>
        </w:rPr>
        <w:t>—”To</w:t>
      </w:r>
      <w:proofErr w:type="gramEnd"/>
      <w:r w:rsidRPr="00FC7FE8">
        <w:rPr>
          <w:color w:val="000000"/>
        </w:rPr>
        <w:t xml:space="preserve"> remove from the market place.” </w:t>
      </w:r>
    </w:p>
    <w:p w14:paraId="16DD630D" w14:textId="77777777" w:rsidR="00980998" w:rsidRPr="00FC7FE8" w:rsidRDefault="00980998" w:rsidP="00980998">
      <w:pPr>
        <w:pStyle w:val="Heading6"/>
        <w:tabs>
          <w:tab w:val="clear" w:pos="360"/>
        </w:tabs>
        <w:spacing w:beforeLines="60" w:before="144" w:afterLines="60" w:after="144"/>
        <w:rPr>
          <w:color w:val="000000"/>
        </w:rPr>
      </w:pPr>
      <w:r w:rsidRPr="00FC7FE8">
        <w:rPr>
          <w:i/>
          <w:color w:val="000000"/>
        </w:rPr>
        <w:t>Lutron</w:t>
      </w:r>
      <w:r w:rsidRPr="00FC7FE8">
        <w:rPr>
          <w:color w:val="000000"/>
        </w:rPr>
        <w:t xml:space="preserve"> (Matt. 20:28)</w:t>
      </w:r>
      <w:proofErr w:type="gramStart"/>
      <w:r w:rsidRPr="00FC7FE8">
        <w:rPr>
          <w:color w:val="000000"/>
        </w:rPr>
        <w:t>—”To</w:t>
      </w:r>
      <w:proofErr w:type="gramEnd"/>
      <w:r w:rsidRPr="00FC7FE8">
        <w:rPr>
          <w:color w:val="000000"/>
        </w:rPr>
        <w:t xml:space="preserve"> effect a full release.”</w:t>
      </w:r>
      <w:r w:rsidRPr="00FC7FE8">
        <w:rPr>
          <w:color w:val="000000"/>
        </w:rPr>
        <w:br/>
      </w:r>
      <w:r w:rsidRPr="00FC7FE8">
        <w:rPr>
          <w:color w:val="000000"/>
        </w:rPr>
        <w:br/>
        <w:t>Cf. John 8:36. The full price for sin has been paid by the Savior so that the believer is accepted in Christ and freed from the penalty of sin (Rom. 3:24-26; Eph. 1:6-7).</w:t>
      </w:r>
    </w:p>
    <w:p w14:paraId="462DB374"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The means (Rom. 3:24 [</w:t>
      </w:r>
      <w:proofErr w:type="spellStart"/>
      <w:r w:rsidRPr="00FC7FE8">
        <w:rPr>
          <w:i/>
          <w:color w:val="000000"/>
        </w:rPr>
        <w:t>apolutrosis</w:t>
      </w:r>
      <w:proofErr w:type="spellEnd"/>
      <w:r w:rsidRPr="00FC7FE8">
        <w:rPr>
          <w:color w:val="000000"/>
        </w:rPr>
        <w:t>]; 1 Tim. 2:6 [</w:t>
      </w:r>
      <w:proofErr w:type="spellStart"/>
      <w:r w:rsidRPr="00FC7FE8">
        <w:rPr>
          <w:i/>
          <w:color w:val="000000"/>
        </w:rPr>
        <w:t>antilutron</w:t>
      </w:r>
      <w:proofErr w:type="spellEnd"/>
      <w:r w:rsidRPr="00FC7FE8">
        <w:rPr>
          <w:color w:val="000000"/>
        </w:rPr>
        <w:t>]; Heb. 9:12 [</w:t>
      </w:r>
      <w:proofErr w:type="spellStart"/>
      <w:r w:rsidRPr="00FC7FE8">
        <w:rPr>
          <w:i/>
          <w:color w:val="000000"/>
        </w:rPr>
        <w:t>lutrosis</w:t>
      </w:r>
      <w:proofErr w:type="spellEnd"/>
      <w:r w:rsidRPr="00FC7FE8">
        <w:rPr>
          <w:color w:val="000000"/>
        </w:rPr>
        <w:t>]; 1 Pet. 1:18-19 [</w:t>
      </w:r>
      <w:proofErr w:type="spellStart"/>
      <w:r w:rsidRPr="00FC7FE8">
        <w:rPr>
          <w:i/>
          <w:color w:val="000000"/>
        </w:rPr>
        <w:t>lutroo</w:t>
      </w:r>
      <w:proofErr w:type="spellEnd"/>
      <w:r w:rsidRPr="00FC7FE8">
        <w:rPr>
          <w:color w:val="000000"/>
        </w:rPr>
        <w:t>]—The substitutionary death of Christ.</w:t>
      </w:r>
    </w:p>
    <w:p w14:paraId="624A38CA" w14:textId="77777777" w:rsidR="00980998" w:rsidRPr="00FC7FE8" w:rsidRDefault="00980998" w:rsidP="00980998">
      <w:pPr>
        <w:pStyle w:val="Heading7"/>
        <w:tabs>
          <w:tab w:val="clear" w:pos="360"/>
        </w:tabs>
        <w:spacing w:beforeLines="60" w:before="144" w:afterLines="60" w:after="144"/>
        <w:rPr>
          <w:color w:val="000000"/>
        </w:rPr>
      </w:pPr>
      <w:r w:rsidRPr="00FC7FE8">
        <w:rPr>
          <w:color w:val="000000"/>
        </w:rPr>
        <w:t>The purpose (Tit. 2:14 [</w:t>
      </w:r>
      <w:proofErr w:type="spellStart"/>
      <w:r w:rsidRPr="00FC7FE8">
        <w:rPr>
          <w:i/>
          <w:color w:val="000000"/>
        </w:rPr>
        <w:t>lutroo</w:t>
      </w:r>
      <w:proofErr w:type="spellEnd"/>
      <w:r w:rsidRPr="00FC7FE8">
        <w:rPr>
          <w:color w:val="000000"/>
        </w:rPr>
        <w:t>]—To purify and possess a people zealous of good deeds.</w:t>
      </w:r>
    </w:p>
    <w:p w14:paraId="54717A71" w14:textId="77777777" w:rsidR="00980998" w:rsidRDefault="00980998" w:rsidP="00980998">
      <w:pPr>
        <w:pStyle w:val="Heading5"/>
        <w:tabs>
          <w:tab w:val="clear" w:pos="360"/>
          <w:tab w:val="clear" w:pos="720"/>
        </w:tabs>
        <w:spacing w:beforeLines="60" w:before="144" w:afterLines="60" w:after="144"/>
        <w:rPr>
          <w:color w:val="000000"/>
        </w:rPr>
      </w:pPr>
      <w:r w:rsidRPr="00FC7FE8">
        <w:rPr>
          <w:b/>
          <w:i/>
          <w:color w:val="000000"/>
        </w:rPr>
        <w:t>Summary:</w:t>
      </w:r>
      <w:r w:rsidRPr="00FC7FE8">
        <w:rPr>
          <w:color w:val="000000"/>
        </w:rPr>
        <w:t xml:space="preserve"> “Thus, the doctrine of redemption means that because of the shedding of the blood of Christ, believers have been purchased, removed from bondage, and liberated.” </w:t>
      </w:r>
    </w:p>
    <w:p w14:paraId="207331D2" w14:textId="77777777" w:rsidR="00980998" w:rsidRPr="005D5380" w:rsidRDefault="00980998" w:rsidP="00980998">
      <w:pPr>
        <w:rPr>
          <w:sz w:val="2"/>
        </w:rPr>
      </w:pPr>
      <w:r>
        <w:rPr>
          <w:b/>
          <w:i/>
          <w:iCs/>
          <w:color w:val="000000"/>
          <w:szCs w:val="24"/>
        </w:rPr>
        <w:br w:type="page"/>
      </w:r>
    </w:p>
    <w:p w14:paraId="7E4B06EC" w14:textId="77777777" w:rsidR="00980998" w:rsidRPr="005D5380" w:rsidRDefault="00980998" w:rsidP="00980998">
      <w:pPr>
        <w:pStyle w:val="Heading4"/>
        <w:tabs>
          <w:tab w:val="clear" w:pos="360"/>
          <w:tab w:val="clear" w:pos="1080"/>
        </w:tabs>
        <w:spacing w:beforeLines="60" w:before="144" w:afterLines="60" w:after="144"/>
        <w:rPr>
          <w:b/>
          <w:i/>
          <w:color w:val="000000"/>
        </w:rPr>
      </w:pPr>
      <w:r w:rsidRPr="005D5380">
        <w:rPr>
          <w:b/>
          <w:i/>
          <w:color w:val="000000"/>
        </w:rPr>
        <w:t>Reconciliation for Man</w:t>
      </w:r>
      <w:bookmarkStart w:id="13" w:name="reconciliation"/>
      <w:bookmarkEnd w:id="13"/>
    </w:p>
    <w:p w14:paraId="1F55906F"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Definition</w:t>
      </w:r>
    </w:p>
    <w:p w14:paraId="3092C02D"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 xml:space="preserve">Reconciliation in an </w:t>
      </w:r>
      <w:r w:rsidRPr="00FC7FE8">
        <w:rPr>
          <w:i/>
          <w:color w:val="000000"/>
        </w:rPr>
        <w:t>objective</w:t>
      </w:r>
      <w:r w:rsidRPr="00FC7FE8">
        <w:rPr>
          <w:color w:val="000000"/>
        </w:rPr>
        <w:t xml:space="preserve"> sense means that through His death, Christ has changed man’s alienation from God so that he can now be saved.</w:t>
      </w:r>
    </w:p>
    <w:p w14:paraId="08E34DA0"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 xml:space="preserve">Reconciliation in a </w:t>
      </w:r>
      <w:r w:rsidRPr="00FC7FE8">
        <w:rPr>
          <w:i/>
          <w:color w:val="000000"/>
        </w:rPr>
        <w:t>subjective</w:t>
      </w:r>
      <w:r w:rsidRPr="00FC7FE8">
        <w:rPr>
          <w:color w:val="000000"/>
        </w:rPr>
        <w:t xml:space="preserve"> sense means that the believer in Christ has been changed from enmity against God to friendship and fellowship with God.</w:t>
      </w:r>
    </w:p>
    <w:p w14:paraId="1325AD59"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Terminology</w:t>
      </w:r>
    </w:p>
    <w:p w14:paraId="2777E7FB" w14:textId="77777777" w:rsidR="00980998" w:rsidRPr="00FC7FE8" w:rsidRDefault="00980998" w:rsidP="00980998">
      <w:pPr>
        <w:pStyle w:val="Heading6"/>
        <w:tabs>
          <w:tab w:val="clear" w:pos="360"/>
        </w:tabs>
        <w:spacing w:beforeLines="60" w:before="144" w:afterLines="60" w:after="144"/>
        <w:rPr>
          <w:color w:val="000000"/>
        </w:rPr>
      </w:pPr>
      <w:proofErr w:type="spellStart"/>
      <w:r w:rsidRPr="00FC7FE8">
        <w:rPr>
          <w:i/>
          <w:color w:val="000000"/>
        </w:rPr>
        <w:t>Katalasso</w:t>
      </w:r>
      <w:proofErr w:type="spellEnd"/>
      <w:r w:rsidRPr="00FC7FE8">
        <w:rPr>
          <w:color w:val="000000"/>
        </w:rPr>
        <w:t xml:space="preserve"> (Rom. 5:10; 2 Cor. 5:18-20 cf. 1 Cor. 7:11)—To change or reconcile.</w:t>
      </w:r>
    </w:p>
    <w:p w14:paraId="3E0B47F3" w14:textId="77777777" w:rsidR="00980998" w:rsidRPr="00FC7FE8" w:rsidRDefault="00980998" w:rsidP="00980998">
      <w:pPr>
        <w:pStyle w:val="Heading6"/>
        <w:tabs>
          <w:tab w:val="clear" w:pos="360"/>
        </w:tabs>
        <w:spacing w:beforeLines="60" w:before="144" w:afterLines="60" w:after="144"/>
        <w:rPr>
          <w:color w:val="000000"/>
        </w:rPr>
      </w:pPr>
      <w:proofErr w:type="spellStart"/>
      <w:r w:rsidRPr="00FC7FE8">
        <w:rPr>
          <w:i/>
          <w:color w:val="000000"/>
        </w:rPr>
        <w:t>Katallage</w:t>
      </w:r>
      <w:proofErr w:type="spellEnd"/>
      <w:r w:rsidRPr="00FC7FE8">
        <w:rPr>
          <w:color w:val="000000"/>
        </w:rPr>
        <w:t xml:space="preserve"> (Rom. 5:11)—Reconciliation.</w:t>
      </w:r>
    </w:p>
    <w:p w14:paraId="51D3FEDB" w14:textId="77777777" w:rsidR="00980998" w:rsidRPr="00FC7FE8" w:rsidRDefault="00980998" w:rsidP="00980998">
      <w:pPr>
        <w:pStyle w:val="Heading6"/>
        <w:tabs>
          <w:tab w:val="clear" w:pos="360"/>
        </w:tabs>
        <w:spacing w:beforeLines="60" w:before="144" w:afterLines="60" w:after="144"/>
        <w:rPr>
          <w:color w:val="000000"/>
        </w:rPr>
      </w:pPr>
      <w:proofErr w:type="spellStart"/>
      <w:r w:rsidRPr="00FC7FE8">
        <w:rPr>
          <w:i/>
          <w:color w:val="000000"/>
        </w:rPr>
        <w:t>Apokatalasso</w:t>
      </w:r>
      <w:proofErr w:type="spellEnd"/>
      <w:r w:rsidRPr="00FC7FE8">
        <w:rPr>
          <w:color w:val="000000"/>
        </w:rPr>
        <w:t xml:space="preserve"> (Col. 1:20)—To reconcile completely or “to bring back to a former state of harmony.”</w:t>
      </w:r>
    </w:p>
    <w:p w14:paraId="4CE4FFA2"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Operation</w:t>
      </w:r>
    </w:p>
    <w:p w14:paraId="082FCF29"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Means of provision (Rom. 5:10-11; 2 Cor. 5:18,19; Eph. 2:16; Col. 1:20, 22)—Through the blood of Christ’s cross.</w:t>
      </w:r>
    </w:p>
    <w:p w14:paraId="2D2AFB30"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Means of appropriation (Rom. 3-4; 5:1,17)—By faith.</w:t>
      </w:r>
    </w:p>
    <w:p w14:paraId="64F3291E"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The Object of Reconciliation</w:t>
      </w:r>
    </w:p>
    <w:p w14:paraId="5F7D4514"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Man is reconciled to God rather than God being reconciled to man.</w:t>
      </w:r>
      <w:r w:rsidRPr="00FC7FE8">
        <w:rPr>
          <w:color w:val="000000"/>
        </w:rPr>
        <w:br/>
      </w:r>
      <w:r w:rsidRPr="00FC7FE8">
        <w:rPr>
          <w:color w:val="000000"/>
        </w:rPr>
        <w:br/>
        <w:t>The Scriptures never speak of God being reconciled to man but always of man being reconciled to God. God never reconciles Himself to man since this would require the middle voice which does not occur in connection with reconciliation. God does reconcile man to Himself as seen in the active voice which does occur frequently with reconciliation. Also, man is spoken of as being reconciled to God, and this principle is seen in the passive voice with God as the agent acting upon and in behalf of man. Man is also spoken of as having “received the reconciliation” (Rom. 5:11).</w:t>
      </w:r>
    </w:p>
    <w:p w14:paraId="63D000A8" w14:textId="77777777" w:rsidR="00980998" w:rsidRPr="00FC7FE8" w:rsidRDefault="00980998" w:rsidP="00980998">
      <w:pPr>
        <w:pStyle w:val="Heading6"/>
        <w:tabs>
          <w:tab w:val="clear" w:pos="360"/>
        </w:tabs>
        <w:spacing w:beforeLines="60" w:before="144" w:afterLines="60" w:after="144"/>
        <w:rPr>
          <w:color w:val="000000"/>
        </w:rPr>
      </w:pPr>
      <w:r w:rsidRPr="00FC7FE8">
        <w:rPr>
          <w:color w:val="000000"/>
        </w:rPr>
        <w:t>God has been propitiated through Christ’s death rather than reconciled because of any enmity on His part, since God cannot sin (Jas. 1:13).</w:t>
      </w:r>
      <w:r w:rsidRPr="00FC7FE8">
        <w:rPr>
          <w:color w:val="000000"/>
        </w:rPr>
        <w:br/>
      </w:r>
      <w:r w:rsidRPr="00FC7FE8">
        <w:rPr>
          <w:color w:val="000000"/>
        </w:rPr>
        <w:br/>
        <w:t>Man has made himself an enemy towards God rather than God making Himself an enemy towards man. God’s holy and righteous character has been offended by man’s sin, and God needs to be propitiated or satisfied that the penalty of man’s sin has been paid for so that He can righteously reconcile man to Himself. God, not man, requires propitiation, and man, not God, requires reconciliation.</w:t>
      </w:r>
    </w:p>
    <w:p w14:paraId="3DB6188E" w14:textId="77777777" w:rsidR="00980998" w:rsidRPr="00FC7FE8" w:rsidRDefault="00980998" w:rsidP="00980998">
      <w:pPr>
        <w:pStyle w:val="Heading5"/>
        <w:tabs>
          <w:tab w:val="clear" w:pos="360"/>
          <w:tab w:val="clear" w:pos="720"/>
        </w:tabs>
        <w:spacing w:beforeLines="60" w:before="144" w:afterLines="60" w:after="144"/>
        <w:rPr>
          <w:b/>
          <w:i/>
          <w:color w:val="000000"/>
        </w:rPr>
      </w:pPr>
      <w:r w:rsidRPr="00FC7FE8">
        <w:rPr>
          <w:b/>
          <w:i/>
          <w:color w:val="000000"/>
        </w:rPr>
        <w:t>The Purpose of Reconciliation</w:t>
      </w:r>
    </w:p>
    <w:p w14:paraId="0DD8CC2B" w14:textId="77777777" w:rsidR="00980998" w:rsidRPr="00FC7FE8" w:rsidRDefault="00980998" w:rsidP="00980998">
      <w:pPr>
        <w:pStyle w:val="Heading6"/>
        <w:tabs>
          <w:tab w:val="clear" w:pos="360"/>
        </w:tabs>
        <w:spacing w:beforeLines="60" w:before="144" w:afterLines="60" w:after="144"/>
        <w:rPr>
          <w:color w:val="000000"/>
        </w:rPr>
      </w:pPr>
      <w:r w:rsidRPr="005D5380">
        <w:rPr>
          <w:i/>
          <w:color w:val="000000"/>
        </w:rPr>
        <w:t>Immediate purpose</w:t>
      </w:r>
      <w:r w:rsidRPr="00FC7FE8">
        <w:rPr>
          <w:color w:val="000000"/>
        </w:rPr>
        <w:t xml:space="preserve"> (Col. 1:20 cf. Eph. 2:16-17)—To reconcile man to God and thereby establish peace in place of enmity.</w:t>
      </w:r>
    </w:p>
    <w:p w14:paraId="511D3329" w14:textId="77777777" w:rsidR="00980998" w:rsidRPr="00FC7FE8" w:rsidRDefault="00980998" w:rsidP="00980998">
      <w:pPr>
        <w:pStyle w:val="Heading6"/>
        <w:tabs>
          <w:tab w:val="clear" w:pos="360"/>
        </w:tabs>
        <w:spacing w:beforeLines="60" w:before="144" w:afterLines="60" w:after="144"/>
        <w:rPr>
          <w:color w:val="000000"/>
        </w:rPr>
      </w:pPr>
      <w:r w:rsidRPr="005D5380">
        <w:rPr>
          <w:i/>
          <w:color w:val="000000"/>
        </w:rPr>
        <w:t>Ultimate purpose</w:t>
      </w:r>
      <w:r w:rsidRPr="00FC7FE8">
        <w:rPr>
          <w:color w:val="000000"/>
        </w:rPr>
        <w:t xml:space="preserve"> (Col. 1:22)</w:t>
      </w:r>
      <w:proofErr w:type="gramStart"/>
      <w:r w:rsidRPr="00FC7FE8">
        <w:rPr>
          <w:color w:val="000000"/>
        </w:rPr>
        <w:t>—”In</w:t>
      </w:r>
      <w:proofErr w:type="gramEnd"/>
      <w:r w:rsidRPr="00FC7FE8">
        <w:rPr>
          <w:color w:val="000000"/>
        </w:rPr>
        <w:t xml:space="preserve"> order to present you before Him holy and blameless and beyond reproach.”</w:t>
      </w:r>
    </w:p>
    <w:p w14:paraId="684085CE" w14:textId="77777777" w:rsidR="00980998" w:rsidRPr="00FC7FE8" w:rsidRDefault="00980998" w:rsidP="00980998">
      <w:pPr>
        <w:spacing w:beforeLines="60" w:before="144" w:afterLines="60" w:after="144"/>
        <w:rPr>
          <w:color w:val="000000"/>
        </w:rPr>
      </w:pPr>
    </w:p>
    <w:sectPr w:rsidR="00980998" w:rsidRPr="00FC7FE8" w:rsidSect="00740C4A">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1089" w14:textId="77777777" w:rsidR="00740C4A" w:rsidRDefault="00740C4A">
      <w:r>
        <w:separator/>
      </w:r>
    </w:p>
  </w:endnote>
  <w:endnote w:type="continuationSeparator" w:id="0">
    <w:p w14:paraId="2F9C491A" w14:textId="77777777" w:rsidR="00740C4A" w:rsidRDefault="0074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DAD1" w14:textId="4CE2BF33" w:rsidR="00D2131E" w:rsidRPr="009B368D" w:rsidRDefault="004B1B1F" w:rsidP="00D2131E">
    <w:pPr>
      <w:pStyle w:val="Footer"/>
      <w:tabs>
        <w:tab w:val="clear" w:pos="8640"/>
        <w:tab w:val="right" w:pos="9180"/>
      </w:tabs>
      <w:rPr>
        <w:sz w:val="18"/>
      </w:rPr>
    </w:pPr>
    <w:r>
      <w:rPr>
        <w:sz w:val="18"/>
      </w:rPr>
      <w:t>C</w:t>
    </w:r>
    <w:r w:rsidR="00A235F7">
      <w:rPr>
        <w:sz w:val="18"/>
      </w:rPr>
      <w:t>o</w:t>
    </w:r>
    <w:r w:rsidR="0006560A">
      <w:rPr>
        <w:sz w:val="18"/>
      </w:rPr>
      <w:t>pyright © 20</w:t>
    </w:r>
    <w:r w:rsidR="00167D08">
      <w:rPr>
        <w:sz w:val="18"/>
      </w:rPr>
      <w:t>2</w:t>
    </w:r>
    <w:r w:rsidR="00453642">
      <w:rPr>
        <w:sz w:val="18"/>
      </w:rPr>
      <w:t>4</w:t>
    </w:r>
    <w:r w:rsidR="00D2131E" w:rsidRPr="009B368D">
      <w:rPr>
        <w:sz w:val="18"/>
      </w:rPr>
      <w:t xml:space="preserve"> by Kevin Alan Lewis</w:t>
    </w:r>
    <w:r w:rsidR="00D2131E">
      <w:rPr>
        <w:sz w:val="18"/>
      </w:rPr>
      <w:tab/>
    </w:r>
    <w:r w:rsidR="00D2131E">
      <w:rPr>
        <w:sz w:val="18"/>
      </w:rPr>
      <w:tab/>
    </w:r>
  </w:p>
  <w:p w14:paraId="32BD78AA" w14:textId="77777777" w:rsidR="00D2131E" w:rsidRDefault="00D2131E">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AA9F" w14:textId="77777777" w:rsidR="00740C4A" w:rsidRDefault="00740C4A">
      <w:r>
        <w:separator/>
      </w:r>
    </w:p>
  </w:footnote>
  <w:footnote w:type="continuationSeparator" w:id="0">
    <w:p w14:paraId="34ECA886" w14:textId="77777777" w:rsidR="00740C4A" w:rsidRDefault="00740C4A">
      <w:r>
        <w:continuationSeparator/>
      </w:r>
    </w:p>
  </w:footnote>
  <w:footnote w:id="1">
    <w:p w14:paraId="5DB1A938" w14:textId="77777777" w:rsidR="009E2655" w:rsidRPr="00E62F90" w:rsidRDefault="009E2655" w:rsidP="00980998">
      <w:pPr>
        <w:pStyle w:val="FootnoteText"/>
        <w:rPr>
          <w:sz w:val="20"/>
        </w:rPr>
      </w:pPr>
      <w:r>
        <w:rPr>
          <w:rStyle w:val="FootnoteReference"/>
        </w:rPr>
        <w:footnoteRef/>
      </w:r>
      <w:r w:rsidRPr="00E62F90">
        <w:rPr>
          <w:sz w:val="20"/>
        </w:rPr>
        <w:t xml:space="preserve">Berkhof, p. 266. </w:t>
      </w:r>
    </w:p>
  </w:footnote>
  <w:footnote w:id="2">
    <w:p w14:paraId="03B5BD30" w14:textId="77777777" w:rsidR="00E62F90" w:rsidRPr="00E62F90" w:rsidRDefault="00E62F90">
      <w:pPr>
        <w:pStyle w:val="FootnoteText"/>
        <w:rPr>
          <w:lang w:val="fr-FR"/>
        </w:rPr>
      </w:pPr>
      <w:r>
        <w:rPr>
          <w:rStyle w:val="FootnoteReference"/>
        </w:rPr>
        <w:footnoteRef/>
      </w:r>
      <w:r w:rsidRPr="00E62F90">
        <w:rPr>
          <w:lang w:val="fr-FR"/>
        </w:rPr>
        <w:t xml:space="preserve"> </w:t>
      </w:r>
      <w:r w:rsidRPr="00E62F90">
        <w:rPr>
          <w:color w:val="000000"/>
          <w:sz w:val="20"/>
          <w:lang w:val="fr-FR"/>
        </w:rPr>
        <w:t xml:space="preserve">Bruce </w:t>
      </w:r>
      <w:proofErr w:type="spellStart"/>
      <w:r w:rsidRPr="00E62F90">
        <w:rPr>
          <w:color w:val="000000"/>
          <w:sz w:val="20"/>
          <w:lang w:val="fr-FR"/>
        </w:rPr>
        <w:t>McConkie</w:t>
      </w:r>
      <w:proofErr w:type="spellEnd"/>
      <w:r w:rsidRPr="00E62F90">
        <w:rPr>
          <w:color w:val="000000"/>
          <w:sz w:val="20"/>
          <w:lang w:val="fr-FR"/>
        </w:rPr>
        <w:t xml:space="preserve">, </w:t>
      </w:r>
      <w:r w:rsidRPr="00E62F90">
        <w:rPr>
          <w:i/>
          <w:color w:val="000000"/>
          <w:sz w:val="20"/>
          <w:lang w:val="fr-FR"/>
        </w:rPr>
        <w:t>Mormon Doctrine</w:t>
      </w:r>
      <w:r w:rsidRPr="00E62F90">
        <w:rPr>
          <w:color w:val="000000"/>
          <w:sz w:val="20"/>
          <w:lang w:val="fr-FR"/>
        </w:rPr>
        <w:t>, p. 588</w:t>
      </w:r>
    </w:p>
  </w:footnote>
  <w:footnote w:id="3">
    <w:p w14:paraId="6E2786DE" w14:textId="77777777" w:rsidR="009E2655" w:rsidRPr="00E62F90" w:rsidRDefault="009E2655" w:rsidP="00980998">
      <w:pPr>
        <w:pStyle w:val="FootnoteText"/>
        <w:rPr>
          <w:sz w:val="20"/>
        </w:rPr>
      </w:pPr>
      <w:r w:rsidRPr="00E62F90">
        <w:rPr>
          <w:rStyle w:val="FootnoteReference"/>
          <w:rFonts w:ascii="Times New Roman" w:hAnsi="Times New Roman"/>
        </w:rPr>
        <w:footnoteRef/>
      </w:r>
      <w:r w:rsidRPr="00E62F90">
        <w:rPr>
          <w:sz w:val="20"/>
        </w:rPr>
        <w:t xml:space="preserve">Richard Rice, </w:t>
      </w:r>
      <w:r w:rsidRPr="00E62F90">
        <w:rPr>
          <w:i/>
          <w:sz w:val="20"/>
        </w:rPr>
        <w:t>God’s Foreknowledge and Man’s Free Will</w:t>
      </w:r>
      <w:r w:rsidRPr="00E62F90">
        <w:rPr>
          <w:sz w:val="20"/>
        </w:rPr>
        <w:t xml:space="preserve"> (Bethany, 1985), 86. </w:t>
      </w:r>
    </w:p>
  </w:footnote>
  <w:footnote w:id="4">
    <w:p w14:paraId="7D6DE7D5" w14:textId="77777777" w:rsidR="009E2655" w:rsidRDefault="009E2655" w:rsidP="00980998">
      <w:pPr>
        <w:pStyle w:val="FootnoteText"/>
      </w:pPr>
      <w:r w:rsidRPr="00E62F90">
        <w:rPr>
          <w:rStyle w:val="FootnoteReference"/>
          <w:rFonts w:ascii="Times New Roman" w:hAnsi="Times New Roman"/>
        </w:rPr>
        <w:footnoteRef/>
      </w:r>
      <w:r w:rsidRPr="00E62F90">
        <w:rPr>
          <w:sz w:val="20"/>
        </w:rPr>
        <w:t xml:space="preserve">Rice, </w:t>
      </w:r>
      <w:r w:rsidRPr="00E62F90">
        <w:rPr>
          <w:i/>
          <w:sz w:val="20"/>
        </w:rPr>
        <w:t>God’s Foreknowledge and Man’s Free Will,</w:t>
      </w:r>
      <w:r w:rsidRPr="00E62F90">
        <w:rPr>
          <w:sz w:val="20"/>
        </w:rPr>
        <w:t xml:space="preserve"> 64.</w:t>
      </w:r>
      <w:r>
        <w:t xml:space="preserve"> </w:t>
      </w:r>
    </w:p>
  </w:footnote>
  <w:footnote w:id="5">
    <w:p w14:paraId="7C63D9E0" w14:textId="77777777" w:rsidR="001B4D5A" w:rsidRDefault="001B4D5A">
      <w:pPr>
        <w:pStyle w:val="FootnoteText"/>
      </w:pPr>
      <w:r>
        <w:rPr>
          <w:rStyle w:val="FootnoteReference"/>
        </w:rPr>
        <w:footnoteRef/>
      </w:r>
      <w:r>
        <w:t xml:space="preserve"> </w:t>
      </w:r>
      <w:hyperlink r:id="rId1" w:history="1">
        <w:r w:rsidRPr="001B4D5A">
          <w:rPr>
            <w:rStyle w:val="Hyperlink"/>
            <w:sz w:val="20"/>
          </w:rPr>
          <w:t>https://www.thegospelcoalition.org/essay/christus-victor/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6DBF" w14:textId="7F477B35" w:rsidR="009E2655" w:rsidRPr="00453642" w:rsidRDefault="00F708B7" w:rsidP="007F3803">
    <w:pPr>
      <w:pStyle w:val="Header"/>
      <w:shd w:val="clear" w:color="auto" w:fill="auto"/>
      <w:tabs>
        <w:tab w:val="clear" w:pos="4320"/>
        <w:tab w:val="clear" w:pos="8640"/>
        <w:tab w:val="center" w:pos="4680"/>
        <w:tab w:val="right" w:pos="9180"/>
      </w:tabs>
      <w:rPr>
        <w:rStyle w:val="PageNumber"/>
        <w:rFonts w:ascii="Times New Roman" w:hAnsi="Times New Roman"/>
      </w:rPr>
    </w:pPr>
    <w:r w:rsidRPr="00453642">
      <w:rPr>
        <w:sz w:val="20"/>
      </w:rPr>
      <w:t>E</w:t>
    </w:r>
    <w:r w:rsidR="00453642" w:rsidRPr="00453642">
      <w:rPr>
        <w:sz w:val="20"/>
      </w:rPr>
      <w:t>lenctic Theology</w:t>
    </w:r>
    <w:r w:rsidR="009E2655" w:rsidRPr="00453642">
      <w:rPr>
        <w:sz w:val="20"/>
      </w:rPr>
      <w:tab/>
    </w:r>
    <w:proofErr w:type="gramStart"/>
    <w:r w:rsidR="009E2655" w:rsidRPr="00453642">
      <w:rPr>
        <w:sz w:val="20"/>
      </w:rPr>
      <w:t>The</w:t>
    </w:r>
    <w:proofErr w:type="gramEnd"/>
    <w:r w:rsidR="009E2655" w:rsidRPr="00453642">
      <w:rPr>
        <w:sz w:val="20"/>
      </w:rPr>
      <w:t xml:space="preserve"> Atonement: Part </w:t>
    </w:r>
    <w:r w:rsidR="00AC01FD" w:rsidRPr="00453642">
      <w:rPr>
        <w:sz w:val="20"/>
      </w:rPr>
      <w:t>1</w:t>
    </w:r>
    <w:r w:rsidR="009E2655" w:rsidRPr="00453642">
      <w:rPr>
        <w:sz w:val="20"/>
      </w:rPr>
      <w:tab/>
      <w:t xml:space="preserve">Page </w:t>
    </w:r>
    <w:r w:rsidR="009E2655" w:rsidRPr="00453642">
      <w:rPr>
        <w:rStyle w:val="PageNumber"/>
        <w:rFonts w:ascii="Times New Roman" w:hAnsi="Times New Roman"/>
      </w:rPr>
      <w:fldChar w:fldCharType="begin"/>
    </w:r>
    <w:r w:rsidR="009E2655" w:rsidRPr="00453642">
      <w:rPr>
        <w:rStyle w:val="PageNumber"/>
        <w:rFonts w:ascii="Times New Roman" w:hAnsi="Times New Roman"/>
      </w:rPr>
      <w:instrText xml:space="preserve"> PAGE </w:instrText>
    </w:r>
    <w:r w:rsidR="009E2655" w:rsidRPr="00453642">
      <w:rPr>
        <w:rStyle w:val="PageNumber"/>
        <w:rFonts w:ascii="Times New Roman" w:hAnsi="Times New Roman"/>
      </w:rPr>
      <w:fldChar w:fldCharType="separate"/>
    </w:r>
    <w:r w:rsidR="00280E38" w:rsidRPr="00453642">
      <w:rPr>
        <w:rStyle w:val="PageNumber"/>
        <w:rFonts w:ascii="Times New Roman" w:hAnsi="Times New Roman"/>
        <w:noProof/>
      </w:rPr>
      <w:t>3</w:t>
    </w:r>
    <w:r w:rsidR="009E2655" w:rsidRPr="00453642">
      <w:rPr>
        <w:rStyle w:val="PageNumber"/>
        <w:rFonts w:ascii="Times New Roman" w:hAnsi="Times New Roman"/>
      </w:rPr>
      <w:fldChar w:fldCharType="end"/>
    </w:r>
  </w:p>
  <w:p w14:paraId="06BF2238" w14:textId="77777777" w:rsidR="00453642" w:rsidRDefault="00453642" w:rsidP="00453642">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0A4E" w14:textId="77777777" w:rsidR="009E2655" w:rsidRDefault="009E2655">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491531475">
    <w:abstractNumId w:val="0"/>
  </w:num>
  <w:num w:numId="2" w16cid:durableId="1216309460">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808474808">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496115110">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369035814">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996495576">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82518072">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719472437">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526282739">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528521367">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193886146">
    <w:abstractNumId w:val="3"/>
  </w:num>
  <w:num w:numId="12" w16cid:durableId="360980945">
    <w:abstractNumId w:val="5"/>
  </w:num>
  <w:num w:numId="13" w16cid:durableId="344213921">
    <w:abstractNumId w:val="0"/>
  </w:num>
  <w:num w:numId="14" w16cid:durableId="1463112264">
    <w:abstractNumId w:val="0"/>
  </w:num>
  <w:num w:numId="15" w16cid:durableId="1502113908">
    <w:abstractNumId w:val="0"/>
  </w:num>
  <w:num w:numId="16" w16cid:durableId="1520119682">
    <w:abstractNumId w:val="0"/>
  </w:num>
  <w:num w:numId="17" w16cid:durableId="1503282079">
    <w:abstractNumId w:val="0"/>
  </w:num>
  <w:num w:numId="18" w16cid:durableId="1870874679">
    <w:abstractNumId w:val="0"/>
  </w:num>
  <w:num w:numId="19" w16cid:durableId="945579039">
    <w:abstractNumId w:val="0"/>
  </w:num>
  <w:num w:numId="20" w16cid:durableId="875776011">
    <w:abstractNumId w:val="0"/>
  </w:num>
  <w:num w:numId="21" w16cid:durableId="530336970">
    <w:abstractNumId w:val="0"/>
  </w:num>
  <w:num w:numId="22" w16cid:durableId="440421888">
    <w:abstractNumId w:val="0"/>
  </w:num>
  <w:num w:numId="23" w16cid:durableId="691613594">
    <w:abstractNumId w:val="0"/>
  </w:num>
  <w:num w:numId="24" w16cid:durableId="1842431579">
    <w:abstractNumId w:val="0"/>
  </w:num>
  <w:num w:numId="25" w16cid:durableId="1544950853">
    <w:abstractNumId w:val="0"/>
  </w:num>
  <w:num w:numId="26" w16cid:durableId="1232082616">
    <w:abstractNumId w:val="0"/>
  </w:num>
  <w:num w:numId="27" w16cid:durableId="1393653224">
    <w:abstractNumId w:val="8"/>
  </w:num>
  <w:num w:numId="28" w16cid:durableId="463934353">
    <w:abstractNumId w:val="11"/>
  </w:num>
  <w:num w:numId="29" w16cid:durableId="1553224827">
    <w:abstractNumId w:val="9"/>
  </w:num>
  <w:num w:numId="30" w16cid:durableId="1065303560">
    <w:abstractNumId w:val="4"/>
  </w:num>
  <w:num w:numId="31" w16cid:durableId="79061560">
    <w:abstractNumId w:val="10"/>
  </w:num>
  <w:num w:numId="32" w16cid:durableId="1232428609">
    <w:abstractNumId w:val="12"/>
  </w:num>
  <w:num w:numId="33" w16cid:durableId="1055811300">
    <w:abstractNumId w:val="7"/>
  </w:num>
  <w:num w:numId="34" w16cid:durableId="19858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998"/>
    <w:rsid w:val="00011F37"/>
    <w:rsid w:val="00012ACD"/>
    <w:rsid w:val="00014CFC"/>
    <w:rsid w:val="00020875"/>
    <w:rsid w:val="00023F6F"/>
    <w:rsid w:val="000316EF"/>
    <w:rsid w:val="0006560A"/>
    <w:rsid w:val="000B362E"/>
    <w:rsid w:val="000C13B0"/>
    <w:rsid w:val="000F6893"/>
    <w:rsid w:val="00105EA2"/>
    <w:rsid w:val="00106662"/>
    <w:rsid w:val="0011046F"/>
    <w:rsid w:val="00114F38"/>
    <w:rsid w:val="00135769"/>
    <w:rsid w:val="00141610"/>
    <w:rsid w:val="00143296"/>
    <w:rsid w:val="00147310"/>
    <w:rsid w:val="00150262"/>
    <w:rsid w:val="00167D08"/>
    <w:rsid w:val="001A23A7"/>
    <w:rsid w:val="001A2D13"/>
    <w:rsid w:val="001B4D5A"/>
    <w:rsid w:val="001D71D7"/>
    <w:rsid w:val="001F4A25"/>
    <w:rsid w:val="00211125"/>
    <w:rsid w:val="002174C7"/>
    <w:rsid w:val="00217AFE"/>
    <w:rsid w:val="00223016"/>
    <w:rsid w:val="00231D73"/>
    <w:rsid w:val="00280E38"/>
    <w:rsid w:val="0028263A"/>
    <w:rsid w:val="00295C07"/>
    <w:rsid w:val="002A1D7C"/>
    <w:rsid w:val="002E30D7"/>
    <w:rsid w:val="00305992"/>
    <w:rsid w:val="00306CC6"/>
    <w:rsid w:val="00323010"/>
    <w:rsid w:val="00337885"/>
    <w:rsid w:val="00351A30"/>
    <w:rsid w:val="003A1BC6"/>
    <w:rsid w:val="003E0ACF"/>
    <w:rsid w:val="0041091E"/>
    <w:rsid w:val="00427100"/>
    <w:rsid w:val="00453642"/>
    <w:rsid w:val="004B1B1F"/>
    <w:rsid w:val="00500878"/>
    <w:rsid w:val="00506DBA"/>
    <w:rsid w:val="00532FC1"/>
    <w:rsid w:val="00547316"/>
    <w:rsid w:val="00551F14"/>
    <w:rsid w:val="00556159"/>
    <w:rsid w:val="005640CC"/>
    <w:rsid w:val="005711A9"/>
    <w:rsid w:val="00572133"/>
    <w:rsid w:val="00592451"/>
    <w:rsid w:val="005927D0"/>
    <w:rsid w:val="005A6B96"/>
    <w:rsid w:val="005B3F32"/>
    <w:rsid w:val="005C08BD"/>
    <w:rsid w:val="005C2C53"/>
    <w:rsid w:val="005D621C"/>
    <w:rsid w:val="00610F3F"/>
    <w:rsid w:val="00640CD3"/>
    <w:rsid w:val="00646C25"/>
    <w:rsid w:val="00656260"/>
    <w:rsid w:val="00665E2D"/>
    <w:rsid w:val="00666FDC"/>
    <w:rsid w:val="00672E6C"/>
    <w:rsid w:val="006737AC"/>
    <w:rsid w:val="0069597B"/>
    <w:rsid w:val="00696AF3"/>
    <w:rsid w:val="006A0072"/>
    <w:rsid w:val="006B52B9"/>
    <w:rsid w:val="006C0042"/>
    <w:rsid w:val="006D54E1"/>
    <w:rsid w:val="00710AA6"/>
    <w:rsid w:val="00713945"/>
    <w:rsid w:val="00713F9A"/>
    <w:rsid w:val="0072526A"/>
    <w:rsid w:val="00726C7E"/>
    <w:rsid w:val="00740273"/>
    <w:rsid w:val="00740C4A"/>
    <w:rsid w:val="007616CC"/>
    <w:rsid w:val="00764741"/>
    <w:rsid w:val="00777E2B"/>
    <w:rsid w:val="007A1B79"/>
    <w:rsid w:val="007A219C"/>
    <w:rsid w:val="007B61D5"/>
    <w:rsid w:val="007C50E3"/>
    <w:rsid w:val="007F3803"/>
    <w:rsid w:val="008147A1"/>
    <w:rsid w:val="00816C6E"/>
    <w:rsid w:val="00844771"/>
    <w:rsid w:val="008609BD"/>
    <w:rsid w:val="00867484"/>
    <w:rsid w:val="00886971"/>
    <w:rsid w:val="00895403"/>
    <w:rsid w:val="008A4642"/>
    <w:rsid w:val="008D1E65"/>
    <w:rsid w:val="0090563B"/>
    <w:rsid w:val="00906E93"/>
    <w:rsid w:val="00942C5B"/>
    <w:rsid w:val="00970312"/>
    <w:rsid w:val="00980998"/>
    <w:rsid w:val="009973FF"/>
    <w:rsid w:val="009A5909"/>
    <w:rsid w:val="009D0A57"/>
    <w:rsid w:val="009E2655"/>
    <w:rsid w:val="009F3AF2"/>
    <w:rsid w:val="00A000CC"/>
    <w:rsid w:val="00A02454"/>
    <w:rsid w:val="00A235F7"/>
    <w:rsid w:val="00A249C6"/>
    <w:rsid w:val="00A266D7"/>
    <w:rsid w:val="00A55004"/>
    <w:rsid w:val="00A56A84"/>
    <w:rsid w:val="00AA0189"/>
    <w:rsid w:val="00AA6050"/>
    <w:rsid w:val="00AC01FD"/>
    <w:rsid w:val="00AD1ECB"/>
    <w:rsid w:val="00AD5309"/>
    <w:rsid w:val="00B004ED"/>
    <w:rsid w:val="00B27C5D"/>
    <w:rsid w:val="00B31CF7"/>
    <w:rsid w:val="00B3235E"/>
    <w:rsid w:val="00B5790B"/>
    <w:rsid w:val="00B61CCD"/>
    <w:rsid w:val="00B810B4"/>
    <w:rsid w:val="00B9693D"/>
    <w:rsid w:val="00BA21C4"/>
    <w:rsid w:val="00BD07C8"/>
    <w:rsid w:val="00C446A4"/>
    <w:rsid w:val="00C546FD"/>
    <w:rsid w:val="00C90B14"/>
    <w:rsid w:val="00C97141"/>
    <w:rsid w:val="00CD58DE"/>
    <w:rsid w:val="00CE5877"/>
    <w:rsid w:val="00CF242F"/>
    <w:rsid w:val="00D12537"/>
    <w:rsid w:val="00D13B15"/>
    <w:rsid w:val="00D2131E"/>
    <w:rsid w:val="00D2234D"/>
    <w:rsid w:val="00D23804"/>
    <w:rsid w:val="00D7235A"/>
    <w:rsid w:val="00D746A0"/>
    <w:rsid w:val="00D7755F"/>
    <w:rsid w:val="00D83D0B"/>
    <w:rsid w:val="00D86584"/>
    <w:rsid w:val="00DA7FC8"/>
    <w:rsid w:val="00DD52A2"/>
    <w:rsid w:val="00DD70D2"/>
    <w:rsid w:val="00DE4041"/>
    <w:rsid w:val="00DF7FA5"/>
    <w:rsid w:val="00E0540F"/>
    <w:rsid w:val="00E10F1C"/>
    <w:rsid w:val="00E22C78"/>
    <w:rsid w:val="00E272A8"/>
    <w:rsid w:val="00E5000F"/>
    <w:rsid w:val="00E50AEF"/>
    <w:rsid w:val="00E62F90"/>
    <w:rsid w:val="00E94471"/>
    <w:rsid w:val="00E9448B"/>
    <w:rsid w:val="00EC1784"/>
    <w:rsid w:val="00EC76E4"/>
    <w:rsid w:val="00ED3896"/>
    <w:rsid w:val="00ED593F"/>
    <w:rsid w:val="00ED5E1A"/>
    <w:rsid w:val="00F708B7"/>
    <w:rsid w:val="00F74A59"/>
    <w:rsid w:val="00F869E4"/>
    <w:rsid w:val="00FB4EA7"/>
    <w:rsid w:val="00FC3318"/>
    <w:rsid w:val="00FE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BFAE732"/>
  <w15:chartTrackingRefBased/>
  <w15:docId w15:val="{00F9B467-877A-48E1-8E84-58B029C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998"/>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link w:val="Heading4Char"/>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link w:val="Heading5Char"/>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link w:val="FooterChar"/>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980998"/>
    <w:rPr>
      <w:b/>
      <w:i/>
      <w:caps/>
      <w:sz w:val="36"/>
      <w:lang w:val="en-US" w:eastAsia="en-US" w:bidi="ar-SA"/>
    </w:rPr>
  </w:style>
  <w:style w:type="character" w:customStyle="1" w:styleId="FooterChar">
    <w:name w:val="Footer Char"/>
    <w:link w:val="Footer"/>
    <w:rsid w:val="00D2131E"/>
    <w:rPr>
      <w:sz w:val="24"/>
    </w:rPr>
  </w:style>
  <w:style w:type="character" w:customStyle="1" w:styleId="Heading4Char">
    <w:name w:val="Heading 4 Char"/>
    <w:link w:val="Heading4"/>
    <w:rsid w:val="00B004ED"/>
    <w:rPr>
      <w:sz w:val="24"/>
    </w:rPr>
  </w:style>
  <w:style w:type="character" w:customStyle="1" w:styleId="Heading5Char">
    <w:name w:val="Heading 5 Char"/>
    <w:link w:val="Heading5"/>
    <w:rsid w:val="00B004ED"/>
    <w:rPr>
      <w:iCs/>
      <w:sz w:val="24"/>
      <w:szCs w:val="24"/>
    </w:rPr>
  </w:style>
  <w:style w:type="character" w:customStyle="1" w:styleId="Heading6Char">
    <w:name w:val="Heading 6 Char"/>
    <w:link w:val="Heading6"/>
    <w:rsid w:val="00B004ED"/>
    <w:rPr>
      <w:sz w:val="24"/>
    </w:rPr>
  </w:style>
  <w:style w:type="character" w:customStyle="1" w:styleId="reftext">
    <w:name w:val="reftext"/>
    <w:rsid w:val="005C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gospelcoalition.org/essay/christus-vic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Handout%20Template%20F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3424-B7EA-4013-B682-218BA3B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 F07</Template>
  <TotalTime>0</TotalTime>
  <Pages>15</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Th3 SUM11 Atonement 1</vt:lpstr>
    </vt:vector>
  </TitlesOfParts>
  <Company>Biola University</Company>
  <LinksUpToDate>false</LinksUpToDate>
  <CharactersWithSpaces>25212</CharactersWithSpaces>
  <SharedDoc>false</SharedDoc>
  <HLinks>
    <vt:vector size="6" baseType="variant">
      <vt:variant>
        <vt:i4>983048</vt:i4>
      </vt:variant>
      <vt:variant>
        <vt:i4>0</vt:i4>
      </vt:variant>
      <vt:variant>
        <vt:i4>0</vt:i4>
      </vt:variant>
      <vt:variant>
        <vt:i4>5</vt:i4>
      </vt:variant>
      <vt:variant>
        <vt:lpwstr>https://www.thegospelcoalition.org/essay/christus-victor/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Th3 SUM11 Atonement 1</dc:title>
  <dc:subject/>
  <dc:creator>Mad Eye DADA</dc:creator>
  <cp:keywords/>
  <cp:lastModifiedBy>Kevin Lewis</cp:lastModifiedBy>
  <cp:revision>2</cp:revision>
  <cp:lastPrinted>2013-06-21T23:21:00Z</cp:lastPrinted>
  <dcterms:created xsi:type="dcterms:W3CDTF">2024-04-06T03:03:00Z</dcterms:created>
  <dcterms:modified xsi:type="dcterms:W3CDTF">2024-04-06T03:03:00Z</dcterms:modified>
</cp:coreProperties>
</file>